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AD" w:rsidRPr="006E4711" w:rsidRDefault="00E779AD" w:rsidP="00E779A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УЧЕБНЫЙ ПЛАН</w:t>
      </w:r>
    </w:p>
    <w:p w:rsidR="00E779AD" w:rsidRPr="006E4711" w:rsidRDefault="00724BEC" w:rsidP="00E779A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2025-2026</w:t>
      </w:r>
      <w:r w:rsidR="00E779AD" w:rsidRPr="006E47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Пояснительная записка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 Нормативные основания составления учебного плана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Муниципального бюджетного дошкольного образовательного учреждения детский сад № 11 с. Сусанино Сусанинского сельского поселения Ульчского муниципального района Хабаровского края</w:t>
      </w:r>
      <w:r w:rsidR="00724B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ДОУ) на 2025 – 2026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 разработан в соответствии со следующими документами: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закон от 29.12.2012 № 273-ФЗ «Об образовании в Российской Федерации» с изменениями и дополнениями;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Письмо «О гигиенических требованиях к максимальной нагрузке на детей дошкольного возраста в организованных формах обучения» от 14.03.2000г. № 65/23-16;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 Главного государственного санитарного врача РФ от 28 сентября 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 Главного государственного санитарного врача РФ от 28.01.2021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Приказом </w:t>
      </w:r>
      <w:proofErr w:type="spellStart"/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Министерства образования и науки Российской Федерации </w:t>
      </w:r>
      <w:proofErr w:type="spellStart"/>
      <w:r w:rsidRPr="006E47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6E47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России Департамента общего образования 28 февраля 2014г.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08-249 «Комментарии к ФГОС дошкольного образования»;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-Уставом МБДОУ детский сад № 11 с. Сусанино</w:t>
      </w:r>
    </w:p>
    <w:p w:rsidR="006E4711" w:rsidRDefault="006E4711" w:rsidP="006E471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задачами планирования являются: </w:t>
      </w:r>
    </w:p>
    <w:p w:rsidR="006E4711" w:rsidRDefault="006E4711" w:rsidP="006E471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Регулирование объема образовательной нагрузки. </w:t>
      </w:r>
    </w:p>
    <w:p w:rsidR="006E4711" w:rsidRDefault="006E4711" w:rsidP="006E471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Реализация федеральной образовательной программы </w:t>
      </w:r>
    </w:p>
    <w:p w:rsidR="006E4711" w:rsidRDefault="006E4711" w:rsidP="006E471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Реализация федерального государственного образовательного стандарта дошкольного образования к содержанию и организации образовательного процесса в ДОУ. </w:t>
      </w:r>
    </w:p>
    <w:p w:rsidR="006E4711" w:rsidRPr="006E4711" w:rsidRDefault="006E4711" w:rsidP="006E4711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711">
        <w:rPr>
          <w:rFonts w:ascii="Times New Roman" w:hAnsi="Times New Roman" w:cs="Times New Roman"/>
          <w:color w:val="000000" w:themeColor="text1"/>
          <w:sz w:val="24"/>
          <w:szCs w:val="24"/>
        </w:rPr>
        <w:t>4. Обеспечение углубленной работы по познавательному направлению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t>В структуру плана М</w:t>
      </w:r>
      <w:r>
        <w:rPr>
          <w:rFonts w:ascii="Times New Roman" w:hAnsi="Times New Roman" w:cs="Times New Roman"/>
          <w:sz w:val="24"/>
          <w:szCs w:val="24"/>
        </w:rPr>
        <w:t>БДОУ детский сад № 11 с. Сусанино</w:t>
      </w:r>
      <w:r w:rsidRPr="006E4711">
        <w:rPr>
          <w:rFonts w:ascii="Times New Roman" w:hAnsi="Times New Roman" w:cs="Times New Roman"/>
          <w:sz w:val="24"/>
          <w:szCs w:val="24"/>
        </w:rPr>
        <w:t xml:space="preserve"> входят: обязательная часть образовательной деятельности, которая обеспечивает развитие детей во всех пяти взаимодополняющих образовательных областях и часть, формируемая участниками образовательных отношений, которая представлена парциальными программами для развития детей с учетом приоритетного направления детск</w:t>
      </w:r>
      <w:r>
        <w:rPr>
          <w:rFonts w:ascii="Times New Roman" w:hAnsi="Times New Roman" w:cs="Times New Roman"/>
          <w:sz w:val="24"/>
          <w:szCs w:val="24"/>
        </w:rPr>
        <w:t>ого сада, особенностей региона.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Обязательная часть и часть формируемая участниками образовательных отношений являются взаимодополняющими и необходимыми для реализации требований федеральной образовательной программы и федерального государственного образовательного стандарта дошкольного образования.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представленными определенными образовательными областями: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sym w:font="Symbol" w:char="F0B7"/>
      </w:r>
      <w:r w:rsidRPr="006E4711">
        <w:rPr>
          <w:rFonts w:ascii="Times New Roman" w:hAnsi="Times New Roman" w:cs="Times New Roman"/>
          <w:sz w:val="24"/>
          <w:szCs w:val="24"/>
        </w:rPr>
        <w:t xml:space="preserve"> физическое развитие;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sym w:font="Symbol" w:char="F0B7"/>
      </w:r>
      <w:r w:rsidRPr="006E4711">
        <w:rPr>
          <w:rFonts w:ascii="Times New Roman" w:hAnsi="Times New Roman" w:cs="Times New Roman"/>
          <w:sz w:val="24"/>
          <w:szCs w:val="24"/>
        </w:rPr>
        <w:t xml:space="preserve"> познавательное развитие;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sym w:font="Symbol" w:char="F0B7"/>
      </w:r>
      <w:r w:rsidRPr="006E4711">
        <w:rPr>
          <w:rFonts w:ascii="Times New Roman" w:hAnsi="Times New Roman" w:cs="Times New Roman"/>
          <w:sz w:val="24"/>
          <w:szCs w:val="24"/>
        </w:rPr>
        <w:t xml:space="preserve"> речевое развитие;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sym w:font="Symbol" w:char="F0B7"/>
      </w:r>
      <w:r w:rsidRPr="006E4711">
        <w:rPr>
          <w:rFonts w:ascii="Times New Roman" w:hAnsi="Times New Roman" w:cs="Times New Roman"/>
          <w:sz w:val="24"/>
          <w:szCs w:val="24"/>
        </w:rPr>
        <w:t xml:space="preserve"> художественно-эстетическое;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sym w:font="Symbol" w:char="F0B7"/>
      </w:r>
      <w:r w:rsidRPr="006E4711">
        <w:rPr>
          <w:rFonts w:ascii="Times New Roman" w:hAnsi="Times New Roman" w:cs="Times New Roman"/>
          <w:sz w:val="24"/>
          <w:szCs w:val="24"/>
        </w:rPr>
        <w:t xml:space="preserve"> социально – коммуникативное развитие.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hAnsi="Times New Roman" w:cs="Times New Roman"/>
          <w:sz w:val="24"/>
          <w:szCs w:val="24"/>
        </w:rPr>
        <w:t xml:space="preserve">Объем обязательной части составляет не менее 60% от ее общего объема нормативного времени. Обязательная часть образовательной деятельности обеспечивает выполнение федеральной образовательной программы дошкольного образования. </w:t>
      </w:r>
    </w:p>
    <w:p w:rsidR="006E4711" w:rsidRDefault="006E4711" w:rsidP="006E4711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Часть, формируемая участниками </w:t>
      </w:r>
      <w:r w:rsidRPr="006E4711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4711">
        <w:rPr>
          <w:rFonts w:ascii="Times New Roman" w:hAnsi="Times New Roman" w:cs="Times New Roman"/>
          <w:sz w:val="24"/>
          <w:szCs w:val="24"/>
        </w:rPr>
        <w:t xml:space="preserve"> составляет не более 40% от общего нормативного времени, отводимого на освоение основной образовательной программы. В части, формируемой участниками образовательных отношений, представлены парциальные программы: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"/>
        <w:gridCol w:w="6505"/>
        <w:gridCol w:w="2268"/>
      </w:tblGrid>
      <w:tr w:rsidR="00672458" w:rsidTr="00672458">
        <w:tc>
          <w:tcPr>
            <w:tcW w:w="407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505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Название парциальной программы</w:t>
            </w:r>
          </w:p>
        </w:tc>
        <w:tc>
          <w:tcPr>
            <w:tcW w:w="2268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Кол-во часов в неделю</w:t>
            </w:r>
          </w:p>
        </w:tc>
      </w:tr>
      <w:tr w:rsidR="00672458" w:rsidTr="00672458">
        <w:tc>
          <w:tcPr>
            <w:tcW w:w="407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5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Парциальная программа «Маленькие дальневосточники»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от 3 до 7 лет, Л.А. Кондратьева, 2012</w:t>
            </w:r>
          </w:p>
        </w:tc>
        <w:tc>
          <w:tcPr>
            <w:tcW w:w="2268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2458" w:rsidTr="00672458">
        <w:tc>
          <w:tcPr>
            <w:tcW w:w="407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05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Парциальная программа для детей 5-7 лет «Экономическое воспитание дошкольников: формирование предпосылок финансовой грамотности», А.Д.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Шатова, 2018</w:t>
            </w:r>
          </w:p>
        </w:tc>
        <w:tc>
          <w:tcPr>
            <w:tcW w:w="2268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2458" w:rsidTr="00672458">
        <w:tc>
          <w:tcPr>
            <w:tcW w:w="407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7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05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привычки самообслуживания-уход за зубами у детей 4-6 лет, 2020</w:t>
            </w:r>
          </w:p>
        </w:tc>
        <w:tc>
          <w:tcPr>
            <w:tcW w:w="2268" w:type="dxa"/>
          </w:tcPr>
          <w:p w:rsidR="00672458" w:rsidRPr="006E4711" w:rsidRDefault="00672458" w:rsidP="006E47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72458" w:rsidRDefault="00672458" w:rsidP="0067245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458">
        <w:rPr>
          <w:rFonts w:ascii="Times New Roman" w:hAnsi="Times New Roman" w:cs="Times New Roman"/>
          <w:sz w:val="24"/>
          <w:szCs w:val="24"/>
        </w:rPr>
        <w:t>Учебный план составлен из расчёта 36 недель и не превышает максимально допустимый объём общей нагрузки, рационально распределяет время, отводимое на освоение федеральной образовательной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458">
        <w:rPr>
          <w:rFonts w:ascii="Times New Roman" w:hAnsi="Times New Roman" w:cs="Times New Roman"/>
          <w:sz w:val="24"/>
          <w:szCs w:val="24"/>
        </w:rPr>
        <w:t>Учебный год начинается с 01.09.2023</w:t>
      </w:r>
      <w:r w:rsidR="00724BEC">
        <w:rPr>
          <w:rFonts w:ascii="Times New Roman" w:hAnsi="Times New Roman" w:cs="Times New Roman"/>
          <w:sz w:val="24"/>
          <w:szCs w:val="24"/>
        </w:rPr>
        <w:t>5 и заканчивается 31.05.2026</w:t>
      </w:r>
      <w:r w:rsidRPr="00672458">
        <w:rPr>
          <w:rFonts w:ascii="Times New Roman" w:hAnsi="Times New Roman" w:cs="Times New Roman"/>
          <w:sz w:val="24"/>
          <w:szCs w:val="24"/>
        </w:rPr>
        <w:t>. В середине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458">
        <w:rPr>
          <w:rFonts w:ascii="Times New Roman" w:hAnsi="Times New Roman" w:cs="Times New Roman"/>
          <w:sz w:val="24"/>
          <w:szCs w:val="24"/>
        </w:rPr>
        <w:t>(январь) для детей дошкольного возраста организуются недельные каникулы.</w:t>
      </w:r>
    </w:p>
    <w:p w:rsidR="00E779AD" w:rsidRPr="00672458" w:rsidRDefault="00E779AD" w:rsidP="00672458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год (образовательный период) начинается с 1 сентября и заканчивается 31 мая. Детский сад работает в режиме пятидневной рабочей недели, обеспечивая 10 часовое пребывание воспитанников.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ДОУ функционируют группы общеразвивающей направленности, общее</w:t>
      </w:r>
      <w:r w:rsidR="00724B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количество воспитанников в 2025– 2026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- </w:t>
      </w:r>
      <w:r w:rsidR="00724B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человек.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"Речевое", "Художественно-эстетическое развитие" отражено в расписании </w:t>
      </w:r>
      <w:r w:rsidR="00672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Занятия как «условные часы» используются как одна из форм образовательной деятельности, предусмотренной как в обязательной части, так и в части формируемой участниками образовательных отношений, кроме этого в учебном плане отражены основные виды деятельности в соответствии с ФГОС ДО наиболее характерные для каждого возраста детей.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Количество и продолжительность </w:t>
      </w:r>
      <w:r w:rsidR="00672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занятий организуются в соответствие 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инструктивно-методическим письмом «О гигиенических требованиях к максимальной нагрузкой на детей дошкольного возраста в организованных формах обучения» от 14.03.2000</w:t>
      </w:r>
      <w:r w:rsidR="00672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№ 65/23-16, с учетом СП 2.4.3648-20 «Санитарно-эпидемиологических требованиями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от 28.09.2020 № 28,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от 28.01.2021 № 2, учитываются возрастные и индивидуальные особенности воспитанников групп: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Продолжительность непрерывной непосредственно организованной образовательной деятельности: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left="360" w:firstLine="2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-для детей от 2 до 3лет – не более 10 минут,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left="360" w:firstLine="2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-для детей от 3 до 4 лет – не более 15 минут,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от 4до 5 лет – не более 20 минут,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от 5 до 6 лет – от 20 до25 минут,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для детей от6 до 7 лет – не более 30 минут.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группе раннего возраста не превышает 10 минут;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 младшей группе не превышает 20 минут;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 средней группе не превышает 30 минут;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старшей группе не превышает 75 минут;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 подготовительной группе не превышает 90 минут.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середине непосредственно образовательной деятельности статического характера проводятся физкультурные минутки, динамические паузы.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Перерывы между </w:t>
      </w:r>
      <w:r w:rsidR="00045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занятиями</w:t>
      </w: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не менее 10 минут.</w:t>
      </w:r>
    </w:p>
    <w:p w:rsidR="00E779AD" w:rsidRPr="006E4711" w:rsidRDefault="00E779AD" w:rsidP="00E779A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дня, в дни с наиболее высокой работоспособностью детей (вторник, среда)</w:t>
      </w:r>
    </w:p>
    <w:p w:rsidR="00AC5B35" w:rsidRPr="00C8017D" w:rsidRDefault="00E779AD" w:rsidP="00C8017D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4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04530B" w:rsidRPr="00C8017D" w:rsidRDefault="0004530B" w:rsidP="00C801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7D">
        <w:rPr>
          <w:rFonts w:ascii="Times New Roman" w:hAnsi="Times New Roman" w:cs="Times New Roman"/>
          <w:b/>
          <w:sz w:val="24"/>
          <w:szCs w:val="24"/>
        </w:rPr>
        <w:t xml:space="preserve">План образовательной деятельности по реализации образовательной программы муниципального </w:t>
      </w:r>
      <w:r w:rsidR="00C8017D"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r w:rsidRPr="00C8017D"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образовательного учреждения </w:t>
      </w:r>
      <w:r w:rsidR="00C8017D">
        <w:rPr>
          <w:rFonts w:ascii="Times New Roman" w:hAnsi="Times New Roman" w:cs="Times New Roman"/>
          <w:b/>
          <w:sz w:val="24"/>
          <w:szCs w:val="24"/>
        </w:rPr>
        <w:t xml:space="preserve">детский сад № 11 с. Сусанино </w:t>
      </w:r>
      <w:r w:rsidR="00724BEC">
        <w:rPr>
          <w:rFonts w:ascii="Times New Roman" w:hAnsi="Times New Roman" w:cs="Times New Roman"/>
          <w:b/>
          <w:sz w:val="24"/>
          <w:szCs w:val="24"/>
        </w:rPr>
        <w:t>на 2025 – 2026</w:t>
      </w:r>
      <w:r w:rsidRPr="00C8017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1"/>
        <w:gridCol w:w="3776"/>
        <w:gridCol w:w="1417"/>
        <w:gridCol w:w="1276"/>
        <w:gridCol w:w="1241"/>
      </w:tblGrid>
      <w:tr w:rsidR="0004530B" w:rsidRPr="0004530B" w:rsidTr="00C8017D">
        <w:tc>
          <w:tcPr>
            <w:tcW w:w="1861" w:type="dxa"/>
          </w:tcPr>
          <w:p w:rsidR="0004530B" w:rsidRPr="0004530B" w:rsidRDefault="0004530B" w:rsidP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области </w:t>
            </w:r>
          </w:p>
        </w:tc>
        <w:tc>
          <w:tcPr>
            <w:tcW w:w="37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1417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Смешанная группа 1</w:t>
            </w:r>
          </w:p>
        </w:tc>
        <w:tc>
          <w:tcPr>
            <w:tcW w:w="12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Смешанная группа 2</w:t>
            </w:r>
          </w:p>
        </w:tc>
        <w:tc>
          <w:tcPr>
            <w:tcW w:w="1241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Смешанная группа 3</w:t>
            </w:r>
          </w:p>
        </w:tc>
      </w:tr>
      <w:tr w:rsidR="0004530B" w:rsidRPr="0004530B" w:rsidTr="00C8017D">
        <w:tc>
          <w:tcPr>
            <w:tcW w:w="1861" w:type="dxa"/>
            <w:vMerge w:val="restart"/>
          </w:tcPr>
          <w:p w:rsidR="0004530B" w:rsidRPr="0004530B" w:rsidRDefault="0004530B" w:rsidP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</w:t>
            </w:r>
          </w:p>
        </w:tc>
        <w:tc>
          <w:tcPr>
            <w:tcW w:w="37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C8017D">
              <w:rPr>
                <w:rFonts w:ascii="Times New Roman" w:hAnsi="Times New Roman" w:cs="Times New Roman"/>
                <w:sz w:val="20"/>
                <w:szCs w:val="20"/>
              </w:rPr>
              <w:t>ужающий</w:t>
            </w: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. мир: естествозн</w:t>
            </w:r>
            <w:r w:rsidR="00C8017D"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, экология, техника</w:t>
            </w:r>
          </w:p>
        </w:tc>
        <w:tc>
          <w:tcPr>
            <w:tcW w:w="1417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4530B" w:rsidRPr="0004530B" w:rsidTr="00C8017D">
        <w:tc>
          <w:tcPr>
            <w:tcW w:w="1861" w:type="dxa"/>
            <w:vMerge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C8017D">
              <w:rPr>
                <w:rFonts w:ascii="Times New Roman" w:hAnsi="Times New Roman" w:cs="Times New Roman"/>
                <w:sz w:val="20"/>
                <w:szCs w:val="20"/>
              </w:rPr>
              <w:t>ужающий</w:t>
            </w: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. мир: общество, история, культура</w:t>
            </w:r>
          </w:p>
        </w:tc>
        <w:tc>
          <w:tcPr>
            <w:tcW w:w="1417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4530B" w:rsidRPr="0004530B" w:rsidTr="00C8017D">
        <w:tc>
          <w:tcPr>
            <w:tcW w:w="1861" w:type="dxa"/>
            <w:vMerge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Математика в детском саду</w:t>
            </w:r>
          </w:p>
        </w:tc>
        <w:tc>
          <w:tcPr>
            <w:tcW w:w="1417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4530B" w:rsidRPr="0004530B" w:rsidTr="00C8017D">
        <w:tc>
          <w:tcPr>
            <w:tcW w:w="1861" w:type="dxa"/>
            <w:vMerge w:val="restart"/>
          </w:tcPr>
          <w:p w:rsidR="0004530B" w:rsidRPr="0004530B" w:rsidRDefault="0004530B" w:rsidP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 </w:t>
            </w:r>
          </w:p>
        </w:tc>
        <w:tc>
          <w:tcPr>
            <w:tcW w:w="37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417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4530B" w:rsidRPr="0004530B" w:rsidTr="00C8017D">
        <w:tc>
          <w:tcPr>
            <w:tcW w:w="1861" w:type="dxa"/>
            <w:vMerge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Худ. литература</w:t>
            </w:r>
          </w:p>
        </w:tc>
        <w:tc>
          <w:tcPr>
            <w:tcW w:w="1417" w:type="dxa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7" w:type="dxa"/>
            <w:gridSpan w:val="2"/>
          </w:tcPr>
          <w:p w:rsidR="0004530B" w:rsidRPr="0004530B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30B">
              <w:rPr>
                <w:rFonts w:ascii="Times New Roman" w:hAnsi="Times New Roman" w:cs="Times New Roman"/>
                <w:sz w:val="20"/>
                <w:szCs w:val="20"/>
              </w:rPr>
              <w:t>В режимном моменте</w:t>
            </w:r>
          </w:p>
        </w:tc>
      </w:tr>
      <w:tr w:rsidR="0004530B" w:rsidRPr="0004530B" w:rsidTr="00C8017D">
        <w:trPr>
          <w:trHeight w:val="104"/>
        </w:trPr>
        <w:tc>
          <w:tcPr>
            <w:tcW w:w="1861" w:type="dxa"/>
            <w:vMerge w:val="restart"/>
          </w:tcPr>
          <w:p w:rsidR="0004530B" w:rsidRPr="00C8017D" w:rsidRDefault="0004530B" w:rsidP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37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Движение и спорт</w:t>
            </w:r>
          </w:p>
        </w:tc>
        <w:tc>
          <w:tcPr>
            <w:tcW w:w="1417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4530B" w:rsidRPr="0004530B" w:rsidTr="00C8017D">
        <w:trPr>
          <w:trHeight w:val="113"/>
        </w:trPr>
        <w:tc>
          <w:tcPr>
            <w:tcW w:w="1861" w:type="dxa"/>
            <w:vMerge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Здоровье, гигиена, безопасность</w:t>
            </w:r>
          </w:p>
        </w:tc>
        <w:tc>
          <w:tcPr>
            <w:tcW w:w="3934" w:type="dxa"/>
            <w:gridSpan w:val="3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В режимном моменте</w:t>
            </w:r>
          </w:p>
        </w:tc>
      </w:tr>
      <w:tr w:rsidR="0004530B" w:rsidRPr="0004530B" w:rsidTr="00C8017D">
        <w:trPr>
          <w:trHeight w:val="138"/>
        </w:trPr>
        <w:tc>
          <w:tcPr>
            <w:tcW w:w="1861" w:type="dxa"/>
          </w:tcPr>
          <w:p w:rsidR="0004530B" w:rsidRPr="00C8017D" w:rsidRDefault="0004530B" w:rsidP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Художественно-эстетическое развитие  </w:t>
            </w:r>
          </w:p>
        </w:tc>
        <w:tc>
          <w:tcPr>
            <w:tcW w:w="37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Изобразит</w:t>
            </w:r>
            <w:r w:rsidR="00C8017D">
              <w:rPr>
                <w:rFonts w:ascii="Times New Roman" w:hAnsi="Times New Roman" w:cs="Times New Roman"/>
                <w:sz w:val="20"/>
                <w:szCs w:val="20"/>
              </w:rPr>
              <w:t>ельное</w:t>
            </w: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пластич</w:t>
            </w:r>
            <w:proofErr w:type="spellEnd"/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. искусство, констр</w:t>
            </w:r>
            <w:r w:rsidR="00C8017D">
              <w:rPr>
                <w:rFonts w:ascii="Times New Roman" w:hAnsi="Times New Roman" w:cs="Times New Roman"/>
                <w:sz w:val="20"/>
                <w:szCs w:val="20"/>
              </w:rPr>
              <w:t>уирование</w:t>
            </w: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1 раз в 2 недели</w:t>
            </w:r>
          </w:p>
        </w:tc>
        <w:tc>
          <w:tcPr>
            <w:tcW w:w="12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4530B" w:rsidRPr="0004530B" w:rsidTr="00C8017D">
        <w:trPr>
          <w:trHeight w:val="113"/>
        </w:trPr>
        <w:tc>
          <w:tcPr>
            <w:tcW w:w="186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</w:p>
        </w:tc>
        <w:tc>
          <w:tcPr>
            <w:tcW w:w="1417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1 раз в 2 недели</w:t>
            </w:r>
          </w:p>
        </w:tc>
        <w:tc>
          <w:tcPr>
            <w:tcW w:w="12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4530B" w:rsidRPr="0004530B" w:rsidTr="00C8017D">
        <w:trPr>
          <w:trHeight w:val="137"/>
        </w:trPr>
        <w:tc>
          <w:tcPr>
            <w:tcW w:w="186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1417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1 раз в 2 недели</w:t>
            </w:r>
          </w:p>
        </w:tc>
        <w:tc>
          <w:tcPr>
            <w:tcW w:w="12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04530B" w:rsidRPr="0004530B" w:rsidTr="00C8017D">
        <w:trPr>
          <w:trHeight w:val="80"/>
        </w:trPr>
        <w:tc>
          <w:tcPr>
            <w:tcW w:w="186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Конструирование и моделирование</w:t>
            </w:r>
          </w:p>
        </w:tc>
        <w:tc>
          <w:tcPr>
            <w:tcW w:w="1417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1 раз в 2 недели</w:t>
            </w:r>
          </w:p>
        </w:tc>
        <w:tc>
          <w:tcPr>
            <w:tcW w:w="1276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1241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</w:t>
            </w:r>
          </w:p>
        </w:tc>
      </w:tr>
      <w:tr w:rsidR="0004530B" w:rsidRPr="0004530B" w:rsidTr="00C8017D">
        <w:trPr>
          <w:trHeight w:val="125"/>
        </w:trPr>
        <w:tc>
          <w:tcPr>
            <w:tcW w:w="1861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Музыка,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ыкальные</w:t>
            </w: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 xml:space="preserve"> 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, танец</w:t>
            </w:r>
          </w:p>
        </w:tc>
        <w:tc>
          <w:tcPr>
            <w:tcW w:w="1417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4530B" w:rsidRPr="0004530B" w:rsidTr="00C8017D">
        <w:trPr>
          <w:trHeight w:val="137"/>
        </w:trPr>
        <w:tc>
          <w:tcPr>
            <w:tcW w:w="1861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занятий</w:t>
            </w:r>
          </w:p>
        </w:tc>
        <w:tc>
          <w:tcPr>
            <w:tcW w:w="3776" w:type="dxa"/>
          </w:tcPr>
          <w:p w:rsidR="0004530B" w:rsidRPr="00C8017D" w:rsidRDefault="000453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41" w:type="dxa"/>
          </w:tcPr>
          <w:p w:rsidR="0004530B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C8017D" w:rsidRPr="0004530B" w:rsidTr="006C4EBB">
        <w:trPr>
          <w:trHeight w:val="80"/>
        </w:trPr>
        <w:tc>
          <w:tcPr>
            <w:tcW w:w="9571" w:type="dxa"/>
            <w:gridSpan w:val="5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017D">
              <w:rPr>
                <w:rFonts w:ascii="Times New Roman" w:hAnsi="Times New Roman" w:cs="Times New Roman"/>
                <w:sz w:val="20"/>
                <w:szCs w:val="20"/>
              </w:rPr>
              <w:t>Часть ОД, формируемая участниками образовательных отношений</w:t>
            </w:r>
          </w:p>
        </w:tc>
      </w:tr>
      <w:tr w:rsidR="00C8017D" w:rsidRPr="0004530B" w:rsidTr="00C8017D">
        <w:trPr>
          <w:trHeight w:val="125"/>
        </w:trPr>
        <w:tc>
          <w:tcPr>
            <w:tcW w:w="186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7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Финансовая грамотность</w:t>
            </w:r>
          </w:p>
        </w:tc>
        <w:tc>
          <w:tcPr>
            <w:tcW w:w="1417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8017D" w:rsidRPr="0004530B" w:rsidTr="00C8017D">
        <w:trPr>
          <w:trHeight w:val="80"/>
        </w:trPr>
        <w:tc>
          <w:tcPr>
            <w:tcW w:w="186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Маленькие дальневосточники</w:t>
            </w:r>
          </w:p>
        </w:tc>
        <w:tc>
          <w:tcPr>
            <w:tcW w:w="1417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8017D" w:rsidRPr="0004530B" w:rsidTr="00C8017D">
        <w:trPr>
          <w:trHeight w:val="105"/>
        </w:trPr>
        <w:tc>
          <w:tcPr>
            <w:tcW w:w="186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37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Уход за зубами</w:t>
            </w:r>
          </w:p>
        </w:tc>
        <w:tc>
          <w:tcPr>
            <w:tcW w:w="1417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8017D" w:rsidRPr="0004530B" w:rsidTr="00C8017D">
        <w:trPr>
          <w:trHeight w:val="125"/>
        </w:trPr>
        <w:tc>
          <w:tcPr>
            <w:tcW w:w="186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C8017D" w:rsidRPr="00C8017D" w:rsidRDefault="00C80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04530B" w:rsidRPr="0004530B" w:rsidRDefault="0004530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5BB7" w:rsidRDefault="006A5BB7">
      <w:bookmarkStart w:id="0" w:name="_GoBack"/>
      <w:bookmarkEnd w:id="0"/>
    </w:p>
    <w:sectPr w:rsidR="006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503"/>
    <w:multiLevelType w:val="hybridMultilevel"/>
    <w:tmpl w:val="A8D47074"/>
    <w:lvl w:ilvl="0" w:tplc="34809816">
      <w:start w:val="1"/>
      <w:numFmt w:val="decimal"/>
      <w:lvlText w:val="%1."/>
      <w:lvlJc w:val="left"/>
      <w:pPr>
        <w:ind w:left="720" w:hanging="360"/>
      </w:pPr>
    </w:lvl>
    <w:lvl w:ilvl="1" w:tplc="34809816" w:tentative="1">
      <w:start w:val="1"/>
      <w:numFmt w:val="lowerLetter"/>
      <w:lvlText w:val="%2."/>
      <w:lvlJc w:val="left"/>
      <w:pPr>
        <w:ind w:left="1440" w:hanging="360"/>
      </w:pPr>
    </w:lvl>
    <w:lvl w:ilvl="2" w:tplc="34809816" w:tentative="1">
      <w:start w:val="1"/>
      <w:numFmt w:val="lowerRoman"/>
      <w:lvlText w:val="%3."/>
      <w:lvlJc w:val="right"/>
      <w:pPr>
        <w:ind w:left="2160" w:hanging="180"/>
      </w:pPr>
    </w:lvl>
    <w:lvl w:ilvl="3" w:tplc="34809816" w:tentative="1">
      <w:start w:val="1"/>
      <w:numFmt w:val="decimal"/>
      <w:lvlText w:val="%4."/>
      <w:lvlJc w:val="left"/>
      <w:pPr>
        <w:ind w:left="2880" w:hanging="360"/>
      </w:pPr>
    </w:lvl>
    <w:lvl w:ilvl="4" w:tplc="34809816" w:tentative="1">
      <w:start w:val="1"/>
      <w:numFmt w:val="lowerLetter"/>
      <w:lvlText w:val="%5."/>
      <w:lvlJc w:val="left"/>
      <w:pPr>
        <w:ind w:left="3600" w:hanging="360"/>
      </w:pPr>
    </w:lvl>
    <w:lvl w:ilvl="5" w:tplc="34809816" w:tentative="1">
      <w:start w:val="1"/>
      <w:numFmt w:val="lowerRoman"/>
      <w:lvlText w:val="%6."/>
      <w:lvlJc w:val="right"/>
      <w:pPr>
        <w:ind w:left="4320" w:hanging="180"/>
      </w:pPr>
    </w:lvl>
    <w:lvl w:ilvl="6" w:tplc="34809816" w:tentative="1">
      <w:start w:val="1"/>
      <w:numFmt w:val="decimal"/>
      <w:lvlText w:val="%7."/>
      <w:lvlJc w:val="left"/>
      <w:pPr>
        <w:ind w:left="5040" w:hanging="360"/>
      </w:pPr>
    </w:lvl>
    <w:lvl w:ilvl="7" w:tplc="34809816" w:tentative="1">
      <w:start w:val="1"/>
      <w:numFmt w:val="lowerLetter"/>
      <w:lvlText w:val="%8."/>
      <w:lvlJc w:val="left"/>
      <w:pPr>
        <w:ind w:left="5760" w:hanging="360"/>
      </w:pPr>
    </w:lvl>
    <w:lvl w:ilvl="8" w:tplc="34809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86391"/>
    <w:multiLevelType w:val="hybridMultilevel"/>
    <w:tmpl w:val="D7F2E78C"/>
    <w:lvl w:ilvl="0" w:tplc="7162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3D94665"/>
    <w:multiLevelType w:val="hybridMultilevel"/>
    <w:tmpl w:val="C9FAFF1C"/>
    <w:lvl w:ilvl="0" w:tplc="47645217">
      <w:start w:val="1"/>
      <w:numFmt w:val="decimal"/>
      <w:lvlText w:val="%1."/>
      <w:lvlJc w:val="left"/>
      <w:pPr>
        <w:ind w:left="720" w:hanging="360"/>
      </w:pPr>
    </w:lvl>
    <w:lvl w:ilvl="1" w:tplc="47645217" w:tentative="1">
      <w:start w:val="1"/>
      <w:numFmt w:val="lowerLetter"/>
      <w:lvlText w:val="%2."/>
      <w:lvlJc w:val="left"/>
      <w:pPr>
        <w:ind w:left="1440" w:hanging="360"/>
      </w:pPr>
    </w:lvl>
    <w:lvl w:ilvl="2" w:tplc="47645217" w:tentative="1">
      <w:start w:val="1"/>
      <w:numFmt w:val="lowerRoman"/>
      <w:lvlText w:val="%3."/>
      <w:lvlJc w:val="right"/>
      <w:pPr>
        <w:ind w:left="2160" w:hanging="180"/>
      </w:pPr>
    </w:lvl>
    <w:lvl w:ilvl="3" w:tplc="47645217" w:tentative="1">
      <w:start w:val="1"/>
      <w:numFmt w:val="decimal"/>
      <w:lvlText w:val="%4."/>
      <w:lvlJc w:val="left"/>
      <w:pPr>
        <w:ind w:left="2880" w:hanging="360"/>
      </w:pPr>
    </w:lvl>
    <w:lvl w:ilvl="4" w:tplc="47645217" w:tentative="1">
      <w:start w:val="1"/>
      <w:numFmt w:val="lowerLetter"/>
      <w:lvlText w:val="%5."/>
      <w:lvlJc w:val="left"/>
      <w:pPr>
        <w:ind w:left="3600" w:hanging="360"/>
      </w:pPr>
    </w:lvl>
    <w:lvl w:ilvl="5" w:tplc="47645217" w:tentative="1">
      <w:start w:val="1"/>
      <w:numFmt w:val="lowerRoman"/>
      <w:lvlText w:val="%6."/>
      <w:lvlJc w:val="right"/>
      <w:pPr>
        <w:ind w:left="4320" w:hanging="180"/>
      </w:pPr>
    </w:lvl>
    <w:lvl w:ilvl="6" w:tplc="47645217" w:tentative="1">
      <w:start w:val="1"/>
      <w:numFmt w:val="decimal"/>
      <w:lvlText w:val="%7."/>
      <w:lvlJc w:val="left"/>
      <w:pPr>
        <w:ind w:left="5040" w:hanging="360"/>
      </w:pPr>
    </w:lvl>
    <w:lvl w:ilvl="7" w:tplc="47645217" w:tentative="1">
      <w:start w:val="1"/>
      <w:numFmt w:val="lowerLetter"/>
      <w:lvlText w:val="%8."/>
      <w:lvlJc w:val="left"/>
      <w:pPr>
        <w:ind w:left="5760" w:hanging="360"/>
      </w:pPr>
    </w:lvl>
    <w:lvl w:ilvl="8" w:tplc="47645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C39C3"/>
    <w:multiLevelType w:val="hybridMultilevel"/>
    <w:tmpl w:val="43464EC8"/>
    <w:lvl w:ilvl="0" w:tplc="250187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3C"/>
    <w:rsid w:val="0004530B"/>
    <w:rsid w:val="0018694B"/>
    <w:rsid w:val="004D72C5"/>
    <w:rsid w:val="00672458"/>
    <w:rsid w:val="006A5BB7"/>
    <w:rsid w:val="006E4711"/>
    <w:rsid w:val="00724BEC"/>
    <w:rsid w:val="00AC5B35"/>
    <w:rsid w:val="00C8017D"/>
    <w:rsid w:val="00E779AD"/>
    <w:rsid w:val="00E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75A8"/>
  <w15:docId w15:val="{70692094-A143-4C07-B164-826B88E4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79AD"/>
    <w:rPr>
      <w:b/>
      <w:bCs/>
    </w:rPr>
  </w:style>
  <w:style w:type="character" w:styleId="a4">
    <w:name w:val="Emphasis"/>
    <w:basedOn w:val="a0"/>
    <w:uiPriority w:val="20"/>
    <w:qFormat/>
    <w:rsid w:val="00E779AD"/>
    <w:rPr>
      <w:i/>
      <w:iCs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5">
    <w:name w:val="Table Grid"/>
    <w:basedOn w:val="a1"/>
    <w:uiPriority w:val="59"/>
    <w:rsid w:val="006E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Лариса</cp:lastModifiedBy>
  <cp:revision>7</cp:revision>
  <dcterms:created xsi:type="dcterms:W3CDTF">2022-09-27T01:34:00Z</dcterms:created>
  <dcterms:modified xsi:type="dcterms:W3CDTF">2025-09-30T12:29:00Z</dcterms:modified>
</cp:coreProperties>
</file>