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4450"/>
      </w:tblGrid>
      <w:tr w:rsidR="00466772" w:rsidTr="003A7D47">
        <w:tc>
          <w:tcPr>
            <w:tcW w:w="4503" w:type="dxa"/>
          </w:tcPr>
          <w:p w:rsidR="00466772" w:rsidRPr="007C3F3D" w:rsidRDefault="00466772" w:rsidP="003A7D47">
            <w:pPr>
              <w:jc w:val="center"/>
            </w:pPr>
            <w:r w:rsidRPr="007C3F3D">
              <w:t xml:space="preserve">ПРИНЯТО </w:t>
            </w:r>
          </w:p>
          <w:p w:rsidR="00466772" w:rsidRPr="007C3F3D" w:rsidRDefault="00466772" w:rsidP="003A7D47">
            <w:pPr>
              <w:jc w:val="center"/>
            </w:pPr>
            <w:r w:rsidRPr="007C3F3D">
              <w:t>На общем собрании трудового коллектива МБДОУ детский сад № 11 с. Сусанино</w:t>
            </w:r>
          </w:p>
          <w:p w:rsidR="00466772" w:rsidRPr="007C3F3D" w:rsidRDefault="00466772" w:rsidP="003A7D47">
            <w:pPr>
              <w:jc w:val="center"/>
            </w:pPr>
            <w:r w:rsidRPr="007C3F3D">
              <w:t>Протокол № 3 от 01.11.2022 года</w:t>
            </w:r>
          </w:p>
          <w:p w:rsidR="00466772" w:rsidRPr="007C3F3D" w:rsidRDefault="00466772" w:rsidP="003A7D47">
            <w:pPr>
              <w:jc w:val="both"/>
            </w:pPr>
            <w:r w:rsidRPr="007C3F3D">
              <w:t>Председатель ТК ______ И.И. Бондарева</w:t>
            </w:r>
          </w:p>
        </w:tc>
        <w:tc>
          <w:tcPr>
            <w:tcW w:w="283" w:type="dxa"/>
          </w:tcPr>
          <w:p w:rsidR="00466772" w:rsidRPr="007C3F3D" w:rsidRDefault="00466772" w:rsidP="003A7D47">
            <w:pPr>
              <w:jc w:val="center"/>
            </w:pPr>
          </w:p>
        </w:tc>
        <w:tc>
          <w:tcPr>
            <w:tcW w:w="4450" w:type="dxa"/>
          </w:tcPr>
          <w:p w:rsidR="00466772" w:rsidRPr="007C3F3D" w:rsidRDefault="00466772" w:rsidP="003A7D47">
            <w:pPr>
              <w:jc w:val="center"/>
            </w:pPr>
            <w:r w:rsidRPr="007C3F3D">
              <w:t>УТВЕРЖДАЮ</w:t>
            </w:r>
          </w:p>
          <w:p w:rsidR="00466772" w:rsidRPr="007C3F3D" w:rsidRDefault="00466772" w:rsidP="003A7D47">
            <w:pPr>
              <w:jc w:val="center"/>
            </w:pPr>
            <w:r w:rsidRPr="007C3F3D">
              <w:t xml:space="preserve">Заведующий МБДОУ детский сад № 11 с. Сусанино </w:t>
            </w:r>
          </w:p>
          <w:p w:rsidR="00466772" w:rsidRPr="007C3F3D" w:rsidRDefault="00466772" w:rsidP="003A7D47">
            <w:pPr>
              <w:jc w:val="center"/>
            </w:pPr>
            <w:r w:rsidRPr="007C3F3D">
              <w:t>____________ Л.Н. Кузова</w:t>
            </w:r>
          </w:p>
          <w:p w:rsidR="00466772" w:rsidRPr="007C3F3D" w:rsidRDefault="00466772" w:rsidP="003A7D47">
            <w:pPr>
              <w:jc w:val="center"/>
            </w:pPr>
            <w:r w:rsidRPr="007C3F3D">
              <w:t>Приказ № 35 от 01.11.2022 года</w:t>
            </w:r>
          </w:p>
        </w:tc>
      </w:tr>
    </w:tbl>
    <w:p w:rsidR="00466772" w:rsidRDefault="00466772" w:rsidP="00466772">
      <w:pPr>
        <w:jc w:val="center"/>
        <w:rPr>
          <w:sz w:val="20"/>
          <w:szCs w:val="20"/>
        </w:rPr>
      </w:pPr>
    </w:p>
    <w:p w:rsidR="00466772" w:rsidRDefault="00466772" w:rsidP="00466772">
      <w:pPr>
        <w:rPr>
          <w:sz w:val="28"/>
          <w:szCs w:val="28"/>
        </w:rPr>
      </w:pPr>
    </w:p>
    <w:p w:rsidR="007F4B75" w:rsidRPr="0029613C" w:rsidRDefault="007F4B75" w:rsidP="00466772">
      <w:pPr>
        <w:rPr>
          <w:sz w:val="28"/>
          <w:szCs w:val="28"/>
        </w:rPr>
      </w:pPr>
    </w:p>
    <w:p w:rsidR="00466772" w:rsidRPr="007F4B75" w:rsidRDefault="00466772" w:rsidP="00466772">
      <w:pPr>
        <w:jc w:val="center"/>
        <w:rPr>
          <w:b/>
          <w:sz w:val="26"/>
          <w:szCs w:val="26"/>
        </w:rPr>
      </w:pPr>
      <w:r w:rsidRPr="007F4B75">
        <w:rPr>
          <w:b/>
          <w:sz w:val="26"/>
          <w:szCs w:val="26"/>
        </w:rPr>
        <w:t>ПОЛОЖЕНИЕ О ПОРЯДКЕ УВЕДОМЛЕНИЯ РУКОВОДИТЕЛЯ О ФАКТАХ ОБРАЩЕНИЯ В ЦЕЛЯХ СКЛОНЕНИЯ К СОВЕРШЕНИЮ КОРРУПЦИОННЫХ ПРАВОНАРУШЕНИЙ</w:t>
      </w:r>
    </w:p>
    <w:p w:rsidR="00466772" w:rsidRDefault="00466772" w:rsidP="00466772">
      <w:pPr>
        <w:jc w:val="center"/>
        <w:rPr>
          <w:b/>
          <w:sz w:val="26"/>
          <w:szCs w:val="26"/>
        </w:rPr>
      </w:pPr>
    </w:p>
    <w:p w:rsidR="007F4B75" w:rsidRPr="007F4B75" w:rsidRDefault="007F4B75" w:rsidP="00466772">
      <w:pPr>
        <w:jc w:val="center"/>
        <w:rPr>
          <w:b/>
          <w:sz w:val="26"/>
          <w:szCs w:val="26"/>
        </w:rPr>
      </w:pPr>
    </w:p>
    <w:p w:rsidR="00466772" w:rsidRPr="007F4B75" w:rsidRDefault="00466772" w:rsidP="00466772">
      <w:pPr>
        <w:pStyle w:val="a7"/>
        <w:numPr>
          <w:ilvl w:val="0"/>
          <w:numId w:val="11"/>
        </w:numPr>
        <w:jc w:val="center"/>
        <w:rPr>
          <w:b/>
          <w:sz w:val="26"/>
          <w:szCs w:val="26"/>
        </w:rPr>
      </w:pPr>
      <w:r w:rsidRPr="007F4B75">
        <w:rPr>
          <w:b/>
          <w:sz w:val="26"/>
          <w:szCs w:val="26"/>
        </w:rPr>
        <w:t>Общие Положения</w:t>
      </w:r>
    </w:p>
    <w:p w:rsidR="00466772" w:rsidRDefault="00466772" w:rsidP="00466772">
      <w:pPr>
        <w:pStyle w:val="a7"/>
        <w:rPr>
          <w:b/>
          <w:sz w:val="26"/>
          <w:szCs w:val="26"/>
        </w:rPr>
      </w:pPr>
    </w:p>
    <w:p w:rsidR="007F4B75" w:rsidRPr="007F4B75" w:rsidRDefault="007F4B75" w:rsidP="00466772">
      <w:pPr>
        <w:pStyle w:val="a7"/>
        <w:rPr>
          <w:b/>
          <w:sz w:val="26"/>
          <w:szCs w:val="26"/>
        </w:rPr>
      </w:pPr>
    </w:p>
    <w:p w:rsidR="00466772" w:rsidRDefault="00466772" w:rsidP="00466772">
      <w:pPr>
        <w:pStyle w:val="a7"/>
        <w:numPr>
          <w:ilvl w:val="1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Устава Учреждения и других локальных актов Учреждения</w:t>
      </w:r>
    </w:p>
    <w:p w:rsidR="00466772" w:rsidRDefault="00466772" w:rsidP="00466772">
      <w:pPr>
        <w:pStyle w:val="a7"/>
        <w:numPr>
          <w:ilvl w:val="1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Положение устанавливает порядок уведомления руководителя МБДОУ детского сада № 11 с. Сусанино – далее Учреждение</w:t>
      </w:r>
      <w:r w:rsidR="007F4B75">
        <w:rPr>
          <w:sz w:val="26"/>
          <w:szCs w:val="26"/>
        </w:rPr>
        <w:t>, 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7F4B75" w:rsidRDefault="007F4B75" w:rsidP="00466772">
      <w:pPr>
        <w:pStyle w:val="a7"/>
        <w:numPr>
          <w:ilvl w:val="1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Действия настоящего Положения распространяется на всех работников Учреждения</w:t>
      </w:r>
    </w:p>
    <w:p w:rsidR="007F4B75" w:rsidRDefault="007F4B75" w:rsidP="007F4B75">
      <w:pPr>
        <w:pStyle w:val="a7"/>
        <w:numPr>
          <w:ilvl w:val="1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Работник Учреждения,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РФ</w:t>
      </w:r>
    </w:p>
    <w:p w:rsidR="007F4B75" w:rsidRDefault="007F4B75" w:rsidP="007F4B75">
      <w:pPr>
        <w:pStyle w:val="a7"/>
        <w:ind w:left="1440"/>
        <w:jc w:val="both"/>
        <w:rPr>
          <w:sz w:val="26"/>
          <w:szCs w:val="26"/>
        </w:rPr>
      </w:pPr>
    </w:p>
    <w:p w:rsidR="007F4B75" w:rsidRDefault="007F4B75" w:rsidP="007F4B75">
      <w:pPr>
        <w:pStyle w:val="a7"/>
        <w:ind w:left="1440"/>
        <w:jc w:val="both"/>
        <w:rPr>
          <w:sz w:val="26"/>
          <w:szCs w:val="26"/>
        </w:rPr>
      </w:pPr>
      <w:bookmarkStart w:id="0" w:name="_GoBack"/>
      <w:bookmarkEnd w:id="0"/>
    </w:p>
    <w:p w:rsidR="007F4B75" w:rsidRDefault="007F4B75" w:rsidP="007F4B75">
      <w:pPr>
        <w:pStyle w:val="a7"/>
        <w:numPr>
          <w:ilvl w:val="0"/>
          <w:numId w:val="11"/>
        </w:numPr>
        <w:jc w:val="center"/>
        <w:rPr>
          <w:b/>
          <w:sz w:val="26"/>
          <w:szCs w:val="26"/>
        </w:rPr>
      </w:pPr>
      <w:r w:rsidRPr="007F4B75">
        <w:rPr>
          <w:b/>
          <w:sz w:val="26"/>
          <w:szCs w:val="26"/>
        </w:rPr>
        <w:t>Порядок уведомления руководителя о фактах обращения в целях склонения работника Учреждения</w:t>
      </w:r>
      <w:r>
        <w:rPr>
          <w:b/>
          <w:sz w:val="26"/>
          <w:szCs w:val="26"/>
        </w:rPr>
        <w:t xml:space="preserve"> к совершению коррупционных правонарушений</w:t>
      </w:r>
    </w:p>
    <w:p w:rsidR="007F4B75" w:rsidRDefault="007F4B75" w:rsidP="007F4B75">
      <w:pPr>
        <w:jc w:val="center"/>
        <w:rPr>
          <w:b/>
          <w:sz w:val="26"/>
          <w:szCs w:val="26"/>
        </w:rPr>
      </w:pPr>
    </w:p>
    <w:p w:rsidR="007F4B75" w:rsidRPr="007F4B75" w:rsidRDefault="007F4B75" w:rsidP="007F4B75">
      <w:pPr>
        <w:jc w:val="center"/>
        <w:rPr>
          <w:b/>
          <w:sz w:val="26"/>
          <w:szCs w:val="26"/>
        </w:rPr>
      </w:pPr>
    </w:p>
    <w:p w:rsidR="007F4B75" w:rsidRPr="007F4B75" w:rsidRDefault="007F4B75" w:rsidP="007F4B75">
      <w:pPr>
        <w:pStyle w:val="a7"/>
        <w:jc w:val="both"/>
        <w:rPr>
          <w:sz w:val="26"/>
          <w:szCs w:val="26"/>
        </w:rPr>
      </w:pPr>
      <w:r w:rsidRPr="007F4B75">
        <w:rPr>
          <w:sz w:val="26"/>
          <w:szCs w:val="26"/>
        </w:rPr>
        <w:t xml:space="preserve">2.1. </w:t>
      </w:r>
      <w:r>
        <w:rPr>
          <w:sz w:val="26"/>
          <w:szCs w:val="26"/>
        </w:rPr>
        <w:t>Работник Учреждения обязан уведомить руководителя о фактах обращения в целях склонения его к совершению коррупционных</w:t>
      </w:r>
    </w:p>
    <w:p w:rsidR="002366CC" w:rsidRPr="007F4B75" w:rsidRDefault="002366CC" w:rsidP="00466772">
      <w:pPr>
        <w:jc w:val="both"/>
        <w:rPr>
          <w:b/>
          <w:sz w:val="24"/>
          <w:szCs w:val="24"/>
        </w:rPr>
      </w:pPr>
    </w:p>
    <w:p w:rsidR="002366CC" w:rsidRDefault="002366CC">
      <w:pPr>
        <w:sectPr w:rsidR="002366CC">
          <w:pgSz w:w="11900" w:h="16838"/>
          <w:pgMar w:top="1440" w:right="1440" w:bottom="875" w:left="1440" w:header="0" w:footer="0" w:gutter="0"/>
          <w:cols w:space="0"/>
        </w:sectPr>
      </w:pPr>
    </w:p>
    <w:p w:rsidR="002366CC" w:rsidRDefault="007F4B75">
      <w:pPr>
        <w:spacing w:line="237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правонарушений не позднее одного рабочего дня, следующего за днем такого обращения по форме, указанной в приложении 1 к настоящему Положению.</w:t>
      </w:r>
    </w:p>
    <w:p w:rsidR="002366CC" w:rsidRDefault="002366CC">
      <w:pPr>
        <w:spacing w:line="14" w:lineRule="exact"/>
        <w:rPr>
          <w:sz w:val="20"/>
          <w:szCs w:val="20"/>
        </w:rPr>
      </w:pPr>
    </w:p>
    <w:p w:rsidR="002366CC" w:rsidRDefault="007F4B75">
      <w:pPr>
        <w:spacing w:line="238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 В случае если работник Учреждения находится не при исполнении трудовых обязанностей </w:t>
      </w:r>
      <w:r>
        <w:rPr>
          <w:rFonts w:eastAsia="Times New Roman"/>
          <w:sz w:val="28"/>
          <w:szCs w:val="28"/>
        </w:rPr>
        <w:t>или вне пределов места работы, он обязан уведомить руководителя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- офо</w:t>
      </w:r>
      <w:r>
        <w:rPr>
          <w:rFonts w:eastAsia="Times New Roman"/>
          <w:sz w:val="28"/>
          <w:szCs w:val="28"/>
        </w:rPr>
        <w:t>рмить письменное уведомление.</w:t>
      </w:r>
    </w:p>
    <w:p w:rsidR="002366CC" w:rsidRDefault="002366CC">
      <w:pPr>
        <w:spacing w:line="1" w:lineRule="exact"/>
        <w:rPr>
          <w:sz w:val="20"/>
          <w:szCs w:val="20"/>
        </w:rPr>
      </w:pPr>
    </w:p>
    <w:p w:rsidR="002366CC" w:rsidRDefault="007F4B75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В уведомлении указываются следующие сведения:</w:t>
      </w:r>
    </w:p>
    <w:p w:rsidR="002366CC" w:rsidRDefault="002366CC">
      <w:pPr>
        <w:spacing w:line="34" w:lineRule="exact"/>
        <w:rPr>
          <w:sz w:val="20"/>
          <w:szCs w:val="20"/>
        </w:rPr>
      </w:pPr>
    </w:p>
    <w:p w:rsidR="002366CC" w:rsidRDefault="007F4B75">
      <w:pPr>
        <w:numPr>
          <w:ilvl w:val="0"/>
          <w:numId w:val="1"/>
        </w:numPr>
        <w:tabs>
          <w:tab w:val="left" w:pos="1536"/>
        </w:tabs>
        <w:spacing w:line="228" w:lineRule="auto"/>
        <w:ind w:left="120" w:firstLine="70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персональные данные работника, подающего уведомление (фамилия, имя, отчество, замещаемая должность, контактный телефон);</w:t>
      </w:r>
    </w:p>
    <w:p w:rsidR="002366CC" w:rsidRDefault="002366C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366CC" w:rsidRDefault="007F4B75">
      <w:pPr>
        <w:numPr>
          <w:ilvl w:val="0"/>
          <w:numId w:val="1"/>
        </w:numPr>
        <w:tabs>
          <w:tab w:val="left" w:pos="1536"/>
        </w:tabs>
        <w:spacing w:line="227" w:lineRule="auto"/>
        <w:ind w:left="120" w:firstLine="70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фамилия, имя, отчество, должность, все известные св</w:t>
      </w:r>
      <w:r>
        <w:rPr>
          <w:rFonts w:eastAsia="Times New Roman"/>
          <w:sz w:val="28"/>
          <w:szCs w:val="28"/>
        </w:rPr>
        <w:t>едения о лице, склоняющем к коррупционному правонарушению;</w:t>
      </w:r>
    </w:p>
    <w:p w:rsidR="002366CC" w:rsidRDefault="002366C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366CC" w:rsidRDefault="007F4B75">
      <w:pPr>
        <w:numPr>
          <w:ilvl w:val="0"/>
          <w:numId w:val="1"/>
        </w:numPr>
        <w:tabs>
          <w:tab w:val="left" w:pos="1536"/>
        </w:tabs>
        <w:spacing w:line="233" w:lineRule="auto"/>
        <w:ind w:left="1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</w:t>
      </w:r>
      <w:r>
        <w:rPr>
          <w:rFonts w:eastAsia="Times New Roman"/>
          <w:sz w:val="28"/>
          <w:szCs w:val="28"/>
        </w:rPr>
        <w:t>аботнику, предполагаемые последствия;</w:t>
      </w:r>
    </w:p>
    <w:p w:rsidR="002366CC" w:rsidRDefault="002366CC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2366CC" w:rsidRDefault="007F4B75">
      <w:pPr>
        <w:numPr>
          <w:ilvl w:val="0"/>
          <w:numId w:val="1"/>
        </w:numPr>
        <w:tabs>
          <w:tab w:val="left" w:pos="1540"/>
        </w:tabs>
        <w:spacing w:line="238" w:lineRule="auto"/>
        <w:ind w:left="1540" w:hanging="71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дата и место произошедшего склонения к правонарушению;</w:t>
      </w:r>
    </w:p>
    <w:p w:rsidR="002366CC" w:rsidRDefault="002366CC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2366CC" w:rsidRDefault="007F4B75">
      <w:pPr>
        <w:numPr>
          <w:ilvl w:val="0"/>
          <w:numId w:val="1"/>
        </w:numPr>
        <w:tabs>
          <w:tab w:val="left" w:pos="1536"/>
        </w:tabs>
        <w:spacing w:line="227" w:lineRule="auto"/>
        <w:ind w:left="120" w:firstLine="70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:rsidR="002366CC" w:rsidRDefault="002366C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366CC" w:rsidRDefault="007F4B75">
      <w:pPr>
        <w:numPr>
          <w:ilvl w:val="0"/>
          <w:numId w:val="1"/>
        </w:numPr>
        <w:tabs>
          <w:tab w:val="left" w:pos="1536"/>
        </w:tabs>
        <w:spacing w:line="227" w:lineRule="auto"/>
        <w:ind w:left="120" w:firstLine="70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иные известные сведения,</w:t>
      </w:r>
      <w:r>
        <w:rPr>
          <w:rFonts w:eastAsia="Times New Roman"/>
          <w:sz w:val="28"/>
          <w:szCs w:val="28"/>
        </w:rPr>
        <w:t xml:space="preserve"> представляющие интерес для разбирательства по существу;</w:t>
      </w:r>
    </w:p>
    <w:p w:rsidR="002366CC" w:rsidRDefault="002366C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366CC" w:rsidRDefault="007F4B75">
      <w:pPr>
        <w:numPr>
          <w:ilvl w:val="0"/>
          <w:numId w:val="1"/>
        </w:numPr>
        <w:tabs>
          <w:tab w:val="left" w:pos="1536"/>
        </w:tabs>
        <w:spacing w:line="235" w:lineRule="auto"/>
        <w:ind w:left="1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</w:t>
      </w:r>
      <w:r>
        <w:rPr>
          <w:rFonts w:eastAsia="Times New Roman"/>
          <w:sz w:val="28"/>
          <w:szCs w:val="28"/>
        </w:rPr>
        <w:t>е, если указанная информация была направлена уведомителем в соответствующие органы;</w:t>
      </w:r>
    </w:p>
    <w:p w:rsidR="002366CC" w:rsidRDefault="007F4B75">
      <w:pPr>
        <w:numPr>
          <w:ilvl w:val="0"/>
          <w:numId w:val="1"/>
        </w:numPr>
        <w:tabs>
          <w:tab w:val="left" w:pos="1540"/>
        </w:tabs>
        <w:spacing w:line="238" w:lineRule="auto"/>
        <w:ind w:left="1540" w:hanging="71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дата подачи уведомления и личная подпись уведомителя.</w:t>
      </w:r>
    </w:p>
    <w:p w:rsidR="002366CC" w:rsidRDefault="002366CC">
      <w:pPr>
        <w:spacing w:line="16" w:lineRule="exact"/>
        <w:rPr>
          <w:sz w:val="20"/>
          <w:szCs w:val="20"/>
        </w:rPr>
      </w:pPr>
    </w:p>
    <w:p w:rsidR="002366CC" w:rsidRDefault="007F4B75">
      <w:pPr>
        <w:spacing w:line="236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К уведомлению прилагаются все имеющиеся материалы, подтверждающие обстоятельства обращения в целях склонения раб</w:t>
      </w:r>
      <w:r>
        <w:rPr>
          <w:rFonts w:eastAsia="Times New Roman"/>
          <w:sz w:val="28"/>
          <w:szCs w:val="28"/>
        </w:rPr>
        <w:t>отника Учреждения к совершению коррупционных правонарушений.</w:t>
      </w:r>
    </w:p>
    <w:p w:rsidR="002366CC" w:rsidRDefault="002366CC">
      <w:pPr>
        <w:spacing w:line="16" w:lineRule="exact"/>
        <w:rPr>
          <w:sz w:val="20"/>
          <w:szCs w:val="20"/>
        </w:rPr>
      </w:pPr>
    </w:p>
    <w:p w:rsidR="002366CC" w:rsidRDefault="007F4B75">
      <w:pPr>
        <w:spacing w:line="238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Работник, которому стало известно о факте обращения к другим работникам Учреждения в связи с исполнением должностных обязанностей каких-либо лиц в целях склонения их к совершению коррупцион</w:t>
      </w:r>
      <w:r>
        <w:rPr>
          <w:rFonts w:eastAsia="Times New Roman"/>
          <w:sz w:val="28"/>
          <w:szCs w:val="28"/>
        </w:rPr>
        <w:t>ных правонарушений, вправе уведомлять об этом руководителя в порядке, установленном настоящим Положением.</w:t>
      </w: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381" w:lineRule="exact"/>
        <w:rPr>
          <w:sz w:val="20"/>
          <w:szCs w:val="20"/>
        </w:rPr>
      </w:pPr>
    </w:p>
    <w:p w:rsidR="002366CC" w:rsidRDefault="007F4B75">
      <w:pPr>
        <w:numPr>
          <w:ilvl w:val="0"/>
          <w:numId w:val="2"/>
        </w:numPr>
        <w:tabs>
          <w:tab w:val="left" w:pos="3100"/>
        </w:tabs>
        <w:ind w:left="310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регистрации уведомлений</w:t>
      </w:r>
    </w:p>
    <w:p w:rsidR="002366CC" w:rsidRDefault="002366CC">
      <w:pPr>
        <w:spacing w:line="330" w:lineRule="exact"/>
        <w:rPr>
          <w:sz w:val="20"/>
          <w:szCs w:val="20"/>
        </w:rPr>
      </w:pPr>
    </w:p>
    <w:p w:rsidR="002366CC" w:rsidRDefault="007F4B75">
      <w:pPr>
        <w:spacing w:line="234" w:lineRule="auto"/>
        <w:ind w:left="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Уведомление работника Учреждения подлежит обязательной регистрации.</w:t>
      </w:r>
    </w:p>
    <w:p w:rsidR="002366CC" w:rsidRDefault="002366CC">
      <w:pPr>
        <w:spacing w:line="16" w:lineRule="exact"/>
        <w:rPr>
          <w:sz w:val="20"/>
          <w:szCs w:val="20"/>
        </w:rPr>
      </w:pPr>
    </w:p>
    <w:p w:rsidR="002366CC" w:rsidRDefault="007F4B75">
      <w:pPr>
        <w:spacing w:line="235" w:lineRule="auto"/>
        <w:ind w:left="1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Прием,</w:t>
      </w:r>
      <w:r>
        <w:rPr>
          <w:rFonts w:eastAsia="Times New Roman"/>
          <w:sz w:val="28"/>
          <w:szCs w:val="28"/>
        </w:rPr>
        <w:t xml:space="preserve"> регистрацию и учет поступивших уведомлений осуществляет лицо, ответственное за работу по профилактике коррупционных</w:t>
      </w:r>
    </w:p>
    <w:p w:rsidR="002366CC" w:rsidRDefault="002366CC">
      <w:pPr>
        <w:sectPr w:rsidR="002366CC">
          <w:pgSz w:w="11900" w:h="16838"/>
          <w:pgMar w:top="1138" w:right="846" w:bottom="565" w:left="1440" w:header="0" w:footer="0" w:gutter="0"/>
          <w:cols w:space="720" w:equalWidth="0">
            <w:col w:w="9620"/>
          </w:cols>
        </w:sectPr>
      </w:pPr>
    </w:p>
    <w:p w:rsidR="002366CC" w:rsidRDefault="007F4B75">
      <w:pPr>
        <w:spacing w:line="235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правонарушений </w:t>
      </w:r>
      <w:r>
        <w:rPr>
          <w:rFonts w:eastAsia="Times New Roman"/>
          <w:i/>
          <w:iCs/>
          <w:sz w:val="28"/>
          <w:szCs w:val="28"/>
        </w:rPr>
        <w:t>(указать должностное лицо,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ответственное 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противодействие коррупции в Учреждении.</w:t>
      </w:r>
    </w:p>
    <w:p w:rsidR="002366CC" w:rsidRDefault="002366CC">
      <w:pPr>
        <w:spacing w:line="15" w:lineRule="exact"/>
        <w:rPr>
          <w:sz w:val="20"/>
          <w:szCs w:val="20"/>
        </w:rPr>
      </w:pPr>
    </w:p>
    <w:p w:rsidR="002366CC" w:rsidRDefault="007F4B75">
      <w:pPr>
        <w:spacing w:line="237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Уведомление регис</w:t>
      </w:r>
      <w:r>
        <w:rPr>
          <w:rFonts w:eastAsia="Times New Roman"/>
          <w:sz w:val="28"/>
          <w:szCs w:val="28"/>
        </w:rPr>
        <w:t>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 Учреждения лично</w:t>
      </w:r>
    </w:p>
    <w:p w:rsidR="002366CC" w:rsidRDefault="002366CC">
      <w:pPr>
        <w:spacing w:line="15" w:lineRule="exact"/>
        <w:rPr>
          <w:sz w:val="20"/>
          <w:szCs w:val="20"/>
        </w:rPr>
      </w:pPr>
    </w:p>
    <w:p w:rsidR="002366CC" w:rsidRDefault="007F4B75">
      <w:pPr>
        <w:spacing w:line="237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Копия поступившего уведомления с регистрационным номером, датой и</w:t>
      </w:r>
      <w:r>
        <w:rPr>
          <w:rFonts w:eastAsia="Times New Roman"/>
          <w:sz w:val="28"/>
          <w:szCs w:val="28"/>
        </w:rPr>
        <w:t xml:space="preserve"> подписью принимающего лица выдается работнику Учреждения для подтверждения принятия и регистрации сведений.</w:t>
      </w:r>
    </w:p>
    <w:p w:rsidR="002366CC" w:rsidRDefault="002366CC">
      <w:pPr>
        <w:spacing w:line="13" w:lineRule="exact"/>
        <w:rPr>
          <w:sz w:val="20"/>
          <w:szCs w:val="20"/>
        </w:rPr>
      </w:pPr>
    </w:p>
    <w:p w:rsidR="002366CC" w:rsidRDefault="007F4B75">
      <w:pPr>
        <w:spacing w:line="234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 Лицо, ответственное за работу по профилактике коррупционных правонарушений </w:t>
      </w:r>
      <w:r>
        <w:rPr>
          <w:rFonts w:eastAsia="Times New Roman"/>
          <w:i/>
          <w:iCs/>
          <w:sz w:val="28"/>
          <w:szCs w:val="28"/>
        </w:rPr>
        <w:t>(указать должностное лицо,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ответственное за</w:t>
      </w:r>
    </w:p>
    <w:p w:rsidR="002366CC" w:rsidRDefault="002366CC">
      <w:pPr>
        <w:spacing w:line="16" w:lineRule="exact"/>
        <w:rPr>
          <w:sz w:val="20"/>
          <w:szCs w:val="20"/>
        </w:rPr>
      </w:pPr>
    </w:p>
    <w:p w:rsidR="002366CC" w:rsidRDefault="007F4B75">
      <w:pPr>
        <w:spacing w:line="238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противодействие коррупции в Учреждении </w:t>
      </w:r>
      <w:r>
        <w:rPr>
          <w:rFonts w:eastAsia="Times New Roman"/>
          <w:sz w:val="28"/>
          <w:szCs w:val="28"/>
        </w:rPr>
        <w:t>обеспечивает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конфиденциальность и сохранность данных, полученных от работника, подавшего уведомление, и несет персональную ответственность в соответствии с законодательством Российской Федерации за разглашение получен</w:t>
      </w:r>
      <w:r>
        <w:rPr>
          <w:rFonts w:eastAsia="Times New Roman"/>
          <w:sz w:val="28"/>
          <w:szCs w:val="28"/>
        </w:rPr>
        <w:t>ных сведений.</w:t>
      </w:r>
    </w:p>
    <w:p w:rsidR="002366CC" w:rsidRDefault="002366CC">
      <w:pPr>
        <w:spacing w:line="14" w:lineRule="exact"/>
        <w:rPr>
          <w:sz w:val="20"/>
          <w:szCs w:val="20"/>
        </w:rPr>
      </w:pPr>
    </w:p>
    <w:p w:rsidR="002366CC" w:rsidRDefault="007F4B75">
      <w:pPr>
        <w:spacing w:line="237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(далее – Журнал учета) по форме согласно приложению 2</w:t>
      </w:r>
      <w:r>
        <w:rPr>
          <w:rFonts w:eastAsia="Times New Roman"/>
          <w:sz w:val="28"/>
          <w:szCs w:val="28"/>
        </w:rPr>
        <w:t xml:space="preserve"> к настоящему Положению.</w:t>
      </w:r>
    </w:p>
    <w:p w:rsidR="002366CC" w:rsidRDefault="002366CC">
      <w:pPr>
        <w:spacing w:line="17" w:lineRule="exact"/>
        <w:rPr>
          <w:sz w:val="20"/>
          <w:szCs w:val="20"/>
        </w:rPr>
      </w:pPr>
    </w:p>
    <w:p w:rsidR="002366CC" w:rsidRDefault="007F4B75">
      <w:pPr>
        <w:spacing w:line="236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Журнал учета оформляется и ведется в </w:t>
      </w:r>
      <w:r>
        <w:rPr>
          <w:rFonts w:eastAsia="Times New Roman"/>
          <w:i/>
          <w:iCs/>
          <w:sz w:val="28"/>
          <w:szCs w:val="28"/>
        </w:rPr>
        <w:t xml:space="preserve">(наименование организационно-кадрового подразделения Учреждения, хранится </w:t>
      </w:r>
      <w:r>
        <w:rPr>
          <w:rFonts w:eastAsia="Times New Roman"/>
          <w:sz w:val="28"/>
          <w:szCs w:val="28"/>
        </w:rPr>
        <w:t>в месте,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защищенном от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несанкционированного доступа.</w:t>
      </w:r>
    </w:p>
    <w:p w:rsidR="002366CC" w:rsidRDefault="002366CC">
      <w:pPr>
        <w:spacing w:line="15" w:lineRule="exact"/>
        <w:rPr>
          <w:sz w:val="20"/>
          <w:szCs w:val="20"/>
        </w:rPr>
      </w:pPr>
    </w:p>
    <w:p w:rsidR="002366CC" w:rsidRDefault="007F4B75">
      <w:pPr>
        <w:spacing w:line="236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Ведение и хранение Журнала учета, а также регистрация уведомлений</w:t>
      </w:r>
      <w:r>
        <w:rPr>
          <w:rFonts w:eastAsia="Times New Roman"/>
          <w:sz w:val="28"/>
          <w:szCs w:val="28"/>
        </w:rPr>
        <w:t xml:space="preserve"> осуществляется лицом, ответственным за работу по профилактике коррупционных правонарушений в Учреждении.</w:t>
      </w:r>
    </w:p>
    <w:p w:rsidR="002366CC" w:rsidRDefault="002366CC">
      <w:pPr>
        <w:spacing w:line="17" w:lineRule="exact"/>
        <w:rPr>
          <w:sz w:val="20"/>
          <w:szCs w:val="20"/>
        </w:rPr>
      </w:pPr>
    </w:p>
    <w:p w:rsidR="002366CC" w:rsidRDefault="007F4B75">
      <w:pPr>
        <w:spacing w:line="236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:rsidR="002366CC" w:rsidRDefault="002366CC">
      <w:pPr>
        <w:spacing w:line="15" w:lineRule="exact"/>
        <w:rPr>
          <w:sz w:val="20"/>
          <w:szCs w:val="20"/>
        </w:rPr>
      </w:pPr>
    </w:p>
    <w:p w:rsidR="002366CC" w:rsidRDefault="007F4B75">
      <w:pPr>
        <w:spacing w:line="234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В н</w:t>
      </w:r>
      <w:r>
        <w:rPr>
          <w:rFonts w:eastAsia="Times New Roman"/>
          <w:sz w:val="28"/>
          <w:szCs w:val="28"/>
        </w:rPr>
        <w:t>ижнем правом углу последнего листа уведомления ставится регистрационная запись, содержащая:</w:t>
      </w:r>
    </w:p>
    <w:p w:rsidR="002366CC" w:rsidRDefault="002366CC">
      <w:pPr>
        <w:spacing w:line="35" w:lineRule="exact"/>
        <w:rPr>
          <w:sz w:val="20"/>
          <w:szCs w:val="20"/>
        </w:rPr>
      </w:pPr>
    </w:p>
    <w:p w:rsidR="002366CC" w:rsidRDefault="007F4B75">
      <w:pPr>
        <w:numPr>
          <w:ilvl w:val="0"/>
          <w:numId w:val="3"/>
        </w:numPr>
        <w:tabs>
          <w:tab w:val="left" w:pos="1536"/>
        </w:tabs>
        <w:spacing w:line="228" w:lineRule="auto"/>
        <w:ind w:left="120" w:firstLine="70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входящий номер и дату поступления (в соответствии с записью, внесенной в Журнал учета);</w:t>
      </w:r>
    </w:p>
    <w:p w:rsidR="002366CC" w:rsidRDefault="002366C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366CC" w:rsidRDefault="007F4B75">
      <w:pPr>
        <w:numPr>
          <w:ilvl w:val="0"/>
          <w:numId w:val="3"/>
        </w:numPr>
        <w:tabs>
          <w:tab w:val="left" w:pos="1536"/>
        </w:tabs>
        <w:spacing w:line="228" w:lineRule="auto"/>
        <w:ind w:left="120" w:firstLine="70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подпись и расшифровку фамилии лица, зарегистрировавшего уведомление.</w:t>
      </w:r>
    </w:p>
    <w:p w:rsidR="002366CC" w:rsidRDefault="002366CC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2366CC" w:rsidRDefault="007F4B75">
      <w:pPr>
        <w:spacing w:line="238" w:lineRule="auto"/>
        <w:ind w:left="1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3.5.</w:t>
      </w:r>
      <w:r>
        <w:rPr>
          <w:rFonts w:eastAsia="Times New Roman"/>
          <w:sz w:val="28"/>
          <w:szCs w:val="28"/>
        </w:rPr>
        <w:t xml:space="preserve">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руководитель незамедлительно после поступления к н</w:t>
      </w:r>
      <w:r>
        <w:rPr>
          <w:rFonts w:eastAsia="Times New Roman"/>
          <w:sz w:val="28"/>
          <w:szCs w:val="28"/>
        </w:rPr>
        <w:t>ему уведомления от работника направляет его копию в один из вышеуказанных органов.</w:t>
      </w:r>
    </w:p>
    <w:p w:rsidR="002366CC" w:rsidRDefault="002366CC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2366CC" w:rsidRDefault="007F4B75">
      <w:pPr>
        <w:spacing w:line="237" w:lineRule="auto"/>
        <w:ind w:left="120" w:firstLine="70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</w:t>
      </w:r>
      <w:r>
        <w:rPr>
          <w:rFonts w:eastAsia="Times New Roman"/>
          <w:sz w:val="28"/>
          <w:szCs w:val="28"/>
        </w:rPr>
        <w:t>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</w:t>
      </w:r>
    </w:p>
    <w:p w:rsidR="002366CC" w:rsidRDefault="002366CC">
      <w:pPr>
        <w:sectPr w:rsidR="002366CC">
          <w:pgSz w:w="11900" w:h="16838"/>
          <w:pgMar w:top="1138" w:right="846" w:bottom="300" w:left="1440" w:header="0" w:footer="0" w:gutter="0"/>
          <w:cols w:space="720" w:equalWidth="0">
            <w:col w:w="9620"/>
          </w:cols>
        </w:sectPr>
      </w:pPr>
    </w:p>
    <w:p w:rsidR="002366CC" w:rsidRDefault="007F4B75">
      <w:pPr>
        <w:spacing w:line="235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уведомление незамедлительно направляется в правоохранительные органы в соответств</w:t>
      </w:r>
      <w:r>
        <w:rPr>
          <w:rFonts w:eastAsia="Times New Roman"/>
          <w:sz w:val="28"/>
          <w:szCs w:val="28"/>
        </w:rPr>
        <w:t>ии с их компетенцией.</w:t>
      </w:r>
    </w:p>
    <w:p w:rsidR="002366CC" w:rsidRDefault="002366CC">
      <w:pPr>
        <w:spacing w:line="342" w:lineRule="exact"/>
        <w:rPr>
          <w:sz w:val="20"/>
          <w:szCs w:val="20"/>
        </w:rPr>
      </w:pPr>
    </w:p>
    <w:p w:rsidR="002366CC" w:rsidRDefault="007F4B75">
      <w:pPr>
        <w:spacing w:line="234" w:lineRule="auto"/>
        <w:ind w:left="2980" w:right="680" w:hanging="146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 Порядок организации и проведения проверки сведений, содержащихся в уведомлении</w:t>
      </w:r>
    </w:p>
    <w:p w:rsidR="002366CC" w:rsidRDefault="002366CC">
      <w:pPr>
        <w:spacing w:line="332" w:lineRule="exact"/>
        <w:rPr>
          <w:sz w:val="20"/>
          <w:szCs w:val="20"/>
        </w:rPr>
      </w:pPr>
    </w:p>
    <w:p w:rsidR="002366CC" w:rsidRDefault="007F4B75">
      <w:pPr>
        <w:spacing w:line="235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После регистрации уведомление в течение рабочего дня передается для рассмотрения руководителю Учреждения.</w:t>
      </w:r>
    </w:p>
    <w:p w:rsidR="002366CC" w:rsidRDefault="002366CC">
      <w:pPr>
        <w:spacing w:line="15" w:lineRule="exact"/>
        <w:rPr>
          <w:sz w:val="20"/>
          <w:szCs w:val="20"/>
        </w:rPr>
      </w:pPr>
    </w:p>
    <w:p w:rsidR="002366CC" w:rsidRDefault="007F4B75">
      <w:pPr>
        <w:spacing w:line="237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Проверка сведений, содержащихся в</w:t>
      </w:r>
      <w:r>
        <w:rPr>
          <w:rFonts w:eastAsia="Times New Roman"/>
          <w:sz w:val="28"/>
          <w:szCs w:val="28"/>
        </w:rPr>
        <w:t xml:space="preserve"> уведомлении, проводится лицом, ответственным за работу по профилактике коррупционных правонарушений в течение десяти рабочих дней со дня регистрации уведомления.</w:t>
      </w:r>
    </w:p>
    <w:p w:rsidR="002366CC" w:rsidRDefault="002366CC">
      <w:pPr>
        <w:spacing w:line="15" w:lineRule="exact"/>
        <w:rPr>
          <w:sz w:val="20"/>
          <w:szCs w:val="20"/>
        </w:rPr>
      </w:pPr>
    </w:p>
    <w:p w:rsidR="002366CC" w:rsidRDefault="007F4B75">
      <w:pPr>
        <w:spacing w:line="235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Проверка включает в себя опрос работника, подавшего уведомление, получение от работника пояс</w:t>
      </w:r>
      <w:r>
        <w:rPr>
          <w:rFonts w:eastAsia="Times New Roman"/>
          <w:sz w:val="28"/>
          <w:szCs w:val="28"/>
        </w:rPr>
        <w:t>нений по сведениям, изложенным в уведомлении.</w:t>
      </w:r>
    </w:p>
    <w:p w:rsidR="002366CC" w:rsidRDefault="002366CC">
      <w:pPr>
        <w:spacing w:line="15" w:lineRule="exact"/>
        <w:rPr>
          <w:sz w:val="20"/>
          <w:szCs w:val="20"/>
        </w:rPr>
      </w:pPr>
    </w:p>
    <w:p w:rsidR="002366CC" w:rsidRDefault="007F4B75">
      <w:pPr>
        <w:numPr>
          <w:ilvl w:val="0"/>
          <w:numId w:val="4"/>
        </w:numPr>
        <w:tabs>
          <w:tab w:val="left" w:pos="525"/>
        </w:tabs>
        <w:spacing w:line="237" w:lineRule="auto"/>
        <w:ind w:lef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ходе проверки должны быть полностью, объективно и всесторонне установлены причины и условия, при которых поступило обращение к работнику каких-либо лиц в целях склонения к совершению коррупционных правонарушен</w:t>
      </w:r>
      <w:r>
        <w:rPr>
          <w:rFonts w:eastAsia="Times New Roman"/>
          <w:sz w:val="28"/>
          <w:szCs w:val="28"/>
        </w:rPr>
        <w:t>ий.</w:t>
      </w:r>
    </w:p>
    <w:p w:rsidR="002366CC" w:rsidRDefault="002366CC">
      <w:pPr>
        <w:spacing w:line="14" w:lineRule="exact"/>
        <w:rPr>
          <w:rFonts w:eastAsia="Times New Roman"/>
          <w:sz w:val="28"/>
          <w:szCs w:val="28"/>
        </w:rPr>
      </w:pPr>
    </w:p>
    <w:p w:rsidR="002366CC" w:rsidRDefault="007F4B75">
      <w:pPr>
        <w:spacing w:line="238" w:lineRule="auto"/>
        <w:ind w:left="1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4.3. Лицо, ответственное за работу по профилактике коррупционных правонарушений по поручению руководителя направляет полученные в результате проверки документы в органы прокуратуры Российской Федерации,</w:t>
      </w:r>
      <w:r>
        <w:rPr>
          <w:rFonts w:eastAsia="Times New Roman"/>
          <w:sz w:val="28"/>
          <w:szCs w:val="28"/>
        </w:rPr>
        <w:t xml:space="preserve"> Управление Министерства внутренних дел России по городу Хабаровску, Управление Федеральной службы безопасности по Хабаровскому краю, не позднее 10 рабочих дней с даты его регистрации в журнале.</w:t>
      </w:r>
    </w:p>
    <w:p w:rsidR="002366CC" w:rsidRDefault="002366CC">
      <w:pPr>
        <w:spacing w:line="16" w:lineRule="exact"/>
        <w:rPr>
          <w:rFonts w:eastAsia="Times New Roman"/>
          <w:sz w:val="28"/>
          <w:szCs w:val="28"/>
        </w:rPr>
      </w:pPr>
    </w:p>
    <w:p w:rsidR="002366CC" w:rsidRDefault="007F4B75">
      <w:pPr>
        <w:spacing w:line="237" w:lineRule="auto"/>
        <w:ind w:left="1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решению руководителя уведомление может быть направлено ка</w:t>
      </w:r>
      <w:r>
        <w:rPr>
          <w:rFonts w:eastAsia="Times New Roman"/>
          <w:sz w:val="28"/>
          <w:szCs w:val="28"/>
        </w:rPr>
        <w:t>к одновременно во все перечисленные органы государственной власти, так и в один из них по компетенции.</w:t>
      </w:r>
    </w:p>
    <w:p w:rsidR="002366CC" w:rsidRDefault="002366CC">
      <w:pPr>
        <w:spacing w:line="13" w:lineRule="exact"/>
        <w:rPr>
          <w:rFonts w:eastAsia="Times New Roman"/>
          <w:sz w:val="28"/>
          <w:szCs w:val="28"/>
        </w:rPr>
      </w:pPr>
    </w:p>
    <w:p w:rsidR="002366CC" w:rsidRDefault="007F4B75">
      <w:pPr>
        <w:spacing w:line="238" w:lineRule="auto"/>
        <w:ind w:left="1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4.4. Проверка сведений о фактах обращения к муниципальному служащему каких-либо лиц в целях склонения к совершению коррупционных правонарушений проводит</w:t>
      </w:r>
      <w:r>
        <w:rPr>
          <w:rFonts w:eastAsia="Times New Roman"/>
          <w:sz w:val="28"/>
          <w:szCs w:val="28"/>
        </w:rPr>
        <w:t>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</w:t>
      </w:r>
    </w:p>
    <w:p w:rsidR="002366CC" w:rsidRDefault="002366CC">
      <w:pPr>
        <w:sectPr w:rsidR="002366CC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2366CC" w:rsidRDefault="007F4B75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1</w:t>
      </w:r>
    </w:p>
    <w:p w:rsidR="002366CC" w:rsidRDefault="002366CC">
      <w:pPr>
        <w:spacing w:line="2" w:lineRule="exact"/>
        <w:rPr>
          <w:sz w:val="20"/>
          <w:szCs w:val="20"/>
        </w:rPr>
      </w:pPr>
    </w:p>
    <w:p w:rsidR="002366CC" w:rsidRDefault="007F4B75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 Положению </w:t>
      </w:r>
      <w:r>
        <w:rPr>
          <w:rFonts w:eastAsia="Times New Roman"/>
          <w:sz w:val="28"/>
          <w:szCs w:val="28"/>
        </w:rPr>
        <w:t>о порядке уведомления</w:t>
      </w:r>
    </w:p>
    <w:p w:rsidR="002366CC" w:rsidRDefault="007F4B75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руководителя о фактах обращения в целях склонения</w:t>
      </w:r>
    </w:p>
    <w:p w:rsidR="002366CC" w:rsidRDefault="007F4B75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совершению коррупционных правонарушений</w:t>
      </w:r>
    </w:p>
    <w:p w:rsidR="002366CC" w:rsidRDefault="002366CC">
      <w:pPr>
        <w:spacing w:line="299" w:lineRule="exact"/>
        <w:rPr>
          <w:sz w:val="20"/>
          <w:szCs w:val="20"/>
        </w:rPr>
      </w:pPr>
    </w:p>
    <w:p w:rsidR="002366CC" w:rsidRDefault="007F4B75">
      <w:pPr>
        <w:ind w:left="50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_____________________________________</w:t>
      </w:r>
    </w:p>
    <w:p w:rsidR="002366CC" w:rsidRDefault="007F4B75">
      <w:pPr>
        <w:spacing w:line="224" w:lineRule="auto"/>
        <w:ind w:left="5560"/>
        <w:jc w:val="center"/>
        <w:rPr>
          <w:sz w:val="20"/>
          <w:szCs w:val="20"/>
        </w:rPr>
      </w:pPr>
      <w:r>
        <w:rPr>
          <w:rFonts w:eastAsia="Times New Roman"/>
          <w:sz w:val="17"/>
          <w:szCs w:val="17"/>
        </w:rPr>
        <w:t>(наименование должности руководителя</w:t>
      </w:r>
      <w:r>
        <w:rPr>
          <w:rFonts w:eastAsia="Times New Roman"/>
          <w:sz w:val="20"/>
          <w:szCs w:val="20"/>
          <w:vertAlign w:val="subscript"/>
        </w:rPr>
        <w:t>)</w:t>
      </w:r>
    </w:p>
    <w:p w:rsidR="002366CC" w:rsidRDefault="002366CC">
      <w:pPr>
        <w:spacing w:line="85" w:lineRule="exact"/>
        <w:rPr>
          <w:sz w:val="20"/>
          <w:szCs w:val="20"/>
        </w:rPr>
      </w:pPr>
    </w:p>
    <w:p w:rsidR="002366CC" w:rsidRDefault="007F4B75">
      <w:pPr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</w:t>
      </w:r>
    </w:p>
    <w:p w:rsidR="002366CC" w:rsidRDefault="007F4B75">
      <w:pPr>
        <w:spacing w:line="221" w:lineRule="auto"/>
        <w:ind w:left="5300"/>
        <w:jc w:val="center"/>
        <w:rPr>
          <w:sz w:val="20"/>
          <w:szCs w:val="20"/>
        </w:rPr>
      </w:pPr>
      <w:r>
        <w:rPr>
          <w:rFonts w:eastAsia="Times New Roman"/>
          <w:sz w:val="17"/>
          <w:szCs w:val="17"/>
        </w:rPr>
        <w:t>(ФИО)</w:t>
      </w:r>
    </w:p>
    <w:p w:rsidR="002366CC" w:rsidRDefault="002366CC">
      <w:pPr>
        <w:spacing w:line="137" w:lineRule="exact"/>
        <w:rPr>
          <w:sz w:val="20"/>
          <w:szCs w:val="20"/>
        </w:rPr>
      </w:pPr>
    </w:p>
    <w:p w:rsidR="002366CC" w:rsidRDefault="007F4B75">
      <w:pPr>
        <w:ind w:left="5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</w:rPr>
        <w:t>___________________________________</w:t>
      </w:r>
    </w:p>
    <w:p w:rsidR="002366CC" w:rsidRDefault="002366CC">
      <w:pPr>
        <w:spacing w:line="182" w:lineRule="exact"/>
        <w:rPr>
          <w:sz w:val="20"/>
          <w:szCs w:val="20"/>
        </w:rPr>
      </w:pPr>
    </w:p>
    <w:p w:rsidR="002366CC" w:rsidRDefault="007F4B75">
      <w:pPr>
        <w:ind w:left="5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</w:t>
      </w:r>
    </w:p>
    <w:p w:rsidR="002366CC" w:rsidRDefault="007F4B75">
      <w:pPr>
        <w:spacing w:line="221" w:lineRule="auto"/>
        <w:ind w:left="5760"/>
        <w:rPr>
          <w:sz w:val="20"/>
          <w:szCs w:val="20"/>
        </w:rPr>
      </w:pPr>
      <w:r>
        <w:rPr>
          <w:rFonts w:eastAsia="Times New Roman"/>
          <w:sz w:val="17"/>
          <w:szCs w:val="17"/>
        </w:rPr>
        <w:t>(ФИО, должность, контактный телефон)</w:t>
      </w: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266" w:lineRule="exact"/>
        <w:rPr>
          <w:sz w:val="20"/>
          <w:szCs w:val="20"/>
        </w:rPr>
      </w:pPr>
    </w:p>
    <w:p w:rsidR="002366CC" w:rsidRDefault="007F4B7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УВЕДОМЛЕНИЕ</w:t>
      </w:r>
    </w:p>
    <w:p w:rsidR="002366CC" w:rsidRDefault="002366CC">
      <w:pPr>
        <w:spacing w:line="11" w:lineRule="exact"/>
        <w:rPr>
          <w:sz w:val="20"/>
          <w:szCs w:val="20"/>
        </w:rPr>
      </w:pPr>
    </w:p>
    <w:p w:rsidR="002366CC" w:rsidRDefault="007F4B75">
      <w:pPr>
        <w:numPr>
          <w:ilvl w:val="1"/>
          <w:numId w:val="5"/>
        </w:numPr>
        <w:tabs>
          <w:tab w:val="left" w:pos="1120"/>
        </w:tabs>
        <w:spacing w:line="234" w:lineRule="auto"/>
        <w:ind w:left="2860" w:right="800" w:hanging="195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фактах обращения в целях склонения работника к совершению коррупционных правонарушений</w:t>
      </w:r>
    </w:p>
    <w:p w:rsidR="002366CC" w:rsidRDefault="002366CC">
      <w:pPr>
        <w:spacing w:line="323" w:lineRule="exact"/>
        <w:rPr>
          <w:rFonts w:eastAsia="Times New Roman"/>
          <w:sz w:val="28"/>
          <w:szCs w:val="28"/>
        </w:rPr>
      </w:pPr>
    </w:p>
    <w:p w:rsidR="002366CC" w:rsidRDefault="007F4B75">
      <w:pPr>
        <w:numPr>
          <w:ilvl w:val="0"/>
          <w:numId w:val="5"/>
        </w:numPr>
        <w:tabs>
          <w:tab w:val="left" w:pos="480"/>
        </w:tabs>
        <w:ind w:left="4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Уведомляю о факте обращения в целях склон</w:t>
      </w:r>
      <w:r>
        <w:rPr>
          <w:rFonts w:eastAsia="Times New Roman"/>
          <w:sz w:val="28"/>
          <w:szCs w:val="28"/>
        </w:rPr>
        <w:t>ения меня к коррупционному</w:t>
      </w:r>
    </w:p>
    <w:p w:rsidR="002366CC" w:rsidRDefault="002366CC">
      <w:pPr>
        <w:spacing w:line="13" w:lineRule="exact"/>
        <w:rPr>
          <w:rFonts w:eastAsia="Times New Roman"/>
          <w:sz w:val="28"/>
          <w:szCs w:val="28"/>
        </w:rPr>
      </w:pPr>
    </w:p>
    <w:p w:rsidR="002366CC" w:rsidRDefault="007F4B75">
      <w:pPr>
        <w:spacing w:line="234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2366CC" w:rsidRDefault="002366CC">
      <w:pPr>
        <w:spacing w:line="4" w:lineRule="exact"/>
        <w:rPr>
          <w:sz w:val="20"/>
          <w:szCs w:val="20"/>
        </w:rPr>
      </w:pPr>
    </w:p>
    <w:p w:rsidR="002366CC" w:rsidRDefault="007F4B7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(указывается Ф.И.О., должность, все известные сведения о лице, склоняющем</w:t>
      </w:r>
    </w:p>
    <w:p w:rsidR="002366CC" w:rsidRDefault="007F4B75">
      <w:pPr>
        <w:numPr>
          <w:ilvl w:val="1"/>
          <w:numId w:val="6"/>
        </w:numPr>
        <w:tabs>
          <w:tab w:val="left" w:pos="4160"/>
        </w:tabs>
        <w:spacing w:line="237" w:lineRule="auto"/>
        <w:ind w:left="4160" w:hanging="14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правонарушению)</w:t>
      </w:r>
    </w:p>
    <w:p w:rsidR="002366CC" w:rsidRDefault="002366CC">
      <w:pPr>
        <w:spacing w:line="2" w:lineRule="exact"/>
        <w:rPr>
          <w:rFonts w:eastAsia="Times New Roman"/>
          <w:sz w:val="20"/>
          <w:szCs w:val="20"/>
        </w:rPr>
      </w:pPr>
    </w:p>
    <w:p w:rsidR="002366CC" w:rsidRDefault="007F4B75">
      <w:pPr>
        <w:numPr>
          <w:ilvl w:val="0"/>
          <w:numId w:val="6"/>
        </w:numPr>
        <w:tabs>
          <w:tab w:val="left" w:pos="880"/>
        </w:tabs>
        <w:ind w:left="880" w:hanging="4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Склонение к </w:t>
      </w:r>
      <w:r>
        <w:rPr>
          <w:rFonts w:eastAsia="Times New Roman"/>
          <w:sz w:val="28"/>
          <w:szCs w:val="28"/>
        </w:rPr>
        <w:t>правонарушению производилось в целях осуществления</w:t>
      </w:r>
    </w:p>
    <w:p w:rsidR="002366CC" w:rsidRDefault="007F4B75">
      <w:pPr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мною</w:t>
      </w:r>
    </w:p>
    <w:p w:rsidR="002366CC" w:rsidRDefault="007F4B75">
      <w:pPr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2366CC" w:rsidRDefault="002366CC">
      <w:pPr>
        <w:spacing w:line="1" w:lineRule="exact"/>
        <w:rPr>
          <w:sz w:val="20"/>
          <w:szCs w:val="20"/>
        </w:rPr>
      </w:pPr>
    </w:p>
    <w:p w:rsidR="002366CC" w:rsidRDefault="007F4B75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(указывается сущность предполагаемого правонарушения)</w:t>
      </w:r>
    </w:p>
    <w:p w:rsidR="002366CC" w:rsidRDefault="007F4B75">
      <w:pPr>
        <w:tabs>
          <w:tab w:val="left" w:pos="1000"/>
          <w:tab w:val="left" w:pos="2700"/>
          <w:tab w:val="left" w:pos="3240"/>
          <w:tab w:val="left" w:pos="5740"/>
          <w:tab w:val="left" w:pos="8080"/>
        </w:tabs>
        <w:spacing w:line="238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Склонение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правонарушению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осуществлялось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посредством</w:t>
      </w:r>
    </w:p>
    <w:p w:rsidR="002366CC" w:rsidRDefault="002366CC">
      <w:pPr>
        <w:spacing w:line="3" w:lineRule="exact"/>
        <w:rPr>
          <w:sz w:val="20"/>
          <w:szCs w:val="20"/>
        </w:rPr>
      </w:pPr>
    </w:p>
    <w:p w:rsidR="002366CC" w:rsidRDefault="007F4B75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</w:t>
      </w:r>
    </w:p>
    <w:p w:rsidR="002366CC" w:rsidRDefault="007F4B7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(способ склонения: подкуп, угроза, обман и т.д.)</w:t>
      </w:r>
    </w:p>
    <w:p w:rsidR="002366CC" w:rsidRDefault="002366CC">
      <w:pPr>
        <w:spacing w:line="14" w:lineRule="exact"/>
        <w:rPr>
          <w:sz w:val="20"/>
          <w:szCs w:val="20"/>
        </w:rPr>
      </w:pPr>
    </w:p>
    <w:p w:rsidR="002366CC" w:rsidRDefault="007F4B75">
      <w:pPr>
        <w:numPr>
          <w:ilvl w:val="0"/>
          <w:numId w:val="7"/>
        </w:numPr>
        <w:tabs>
          <w:tab w:val="left" w:pos="1004"/>
        </w:tabs>
        <w:spacing w:line="234" w:lineRule="auto"/>
        <w:ind w:left="120" w:firstLine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Выгода, преследуемая работником Учреждения, предполагаемые последствия _____________________________________</w:t>
      </w:r>
    </w:p>
    <w:p w:rsidR="002366CC" w:rsidRDefault="002366CC">
      <w:pPr>
        <w:spacing w:line="2" w:lineRule="exact"/>
        <w:rPr>
          <w:rFonts w:eastAsia="Times New Roman"/>
          <w:sz w:val="28"/>
          <w:szCs w:val="28"/>
        </w:rPr>
      </w:pPr>
    </w:p>
    <w:p w:rsidR="002366CC" w:rsidRDefault="007F4B75">
      <w:pPr>
        <w:numPr>
          <w:ilvl w:val="0"/>
          <w:numId w:val="7"/>
        </w:numPr>
        <w:tabs>
          <w:tab w:val="left" w:pos="680"/>
        </w:tabs>
        <w:ind w:left="68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Склонение к правонарушению произошло в __ час. __ мин.</w:t>
      </w:r>
    </w:p>
    <w:p w:rsidR="002366CC" w:rsidRDefault="007F4B75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"__"_________ 20__ г. в _________________________________________</w:t>
      </w:r>
    </w:p>
    <w:p w:rsidR="002366CC" w:rsidRDefault="007F4B75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(город, адрес)</w:t>
      </w:r>
    </w:p>
    <w:p w:rsidR="002366CC" w:rsidRDefault="007F4B75">
      <w:pPr>
        <w:tabs>
          <w:tab w:val="left" w:pos="1520"/>
          <w:tab w:val="left" w:pos="3740"/>
          <w:tab w:val="left" w:pos="4800"/>
          <w:tab w:val="left" w:pos="7800"/>
        </w:tabs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Склонение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правонарушению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производилось</w:t>
      </w:r>
    </w:p>
    <w:p w:rsidR="002366CC" w:rsidRDefault="007F4B75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</w:t>
      </w:r>
    </w:p>
    <w:p w:rsidR="002366CC" w:rsidRDefault="007F4B75">
      <w:pPr>
        <w:spacing w:line="238" w:lineRule="auto"/>
        <w:ind w:right="-9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(обстоятельст</w:t>
      </w:r>
      <w:r>
        <w:rPr>
          <w:rFonts w:eastAsia="Times New Roman"/>
          <w:sz w:val="20"/>
          <w:szCs w:val="20"/>
        </w:rPr>
        <w:t>ва склонения: телефонный разговор, личная встреча, почта и др.)</w:t>
      </w:r>
    </w:p>
    <w:p w:rsidR="002366CC" w:rsidRDefault="002366CC">
      <w:pPr>
        <w:spacing w:line="15" w:lineRule="exact"/>
        <w:rPr>
          <w:sz w:val="20"/>
          <w:szCs w:val="20"/>
        </w:rPr>
      </w:pPr>
    </w:p>
    <w:p w:rsidR="002366CC" w:rsidRDefault="007F4B75">
      <w:pPr>
        <w:numPr>
          <w:ilvl w:val="0"/>
          <w:numId w:val="8"/>
        </w:numPr>
        <w:tabs>
          <w:tab w:val="left" w:pos="974"/>
        </w:tabs>
        <w:spacing w:line="234" w:lineRule="auto"/>
        <w:ind w:left="120" w:firstLine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совершению коррупционных правонарушений имеют отношение следующие лица _________________________________________________</w:t>
      </w:r>
    </w:p>
    <w:p w:rsidR="002366CC" w:rsidRDefault="002366CC">
      <w:pPr>
        <w:spacing w:line="4" w:lineRule="exact"/>
        <w:rPr>
          <w:sz w:val="20"/>
          <w:szCs w:val="20"/>
        </w:rPr>
      </w:pPr>
    </w:p>
    <w:p w:rsidR="002366CC" w:rsidRDefault="007F4B75">
      <w:pPr>
        <w:ind w:left="2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(указываются сведения о лицах, имеющих отношение к данному делу и с</w:t>
      </w:r>
      <w:r>
        <w:rPr>
          <w:rFonts w:eastAsia="Times New Roman"/>
          <w:sz w:val="20"/>
          <w:szCs w:val="20"/>
        </w:rPr>
        <w:t>видетелях)</w:t>
      </w:r>
    </w:p>
    <w:p w:rsidR="002366CC" w:rsidRDefault="002366CC">
      <w:pPr>
        <w:spacing w:line="12" w:lineRule="exact"/>
        <w:rPr>
          <w:sz w:val="20"/>
          <w:szCs w:val="20"/>
        </w:rPr>
      </w:pPr>
    </w:p>
    <w:p w:rsidR="002366CC" w:rsidRDefault="007F4B75">
      <w:pPr>
        <w:numPr>
          <w:ilvl w:val="0"/>
          <w:numId w:val="9"/>
        </w:numPr>
        <w:tabs>
          <w:tab w:val="left" w:pos="749"/>
        </w:tabs>
        <w:spacing w:line="234" w:lineRule="auto"/>
        <w:ind w:left="120" w:right="320" w:firstLine="27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разбирательства по существу представляют интерес следующие сведения:</w:t>
      </w:r>
    </w:p>
    <w:p w:rsidR="002366CC" w:rsidRDefault="002366CC">
      <w:pPr>
        <w:spacing w:line="4" w:lineRule="exact"/>
        <w:rPr>
          <w:rFonts w:eastAsia="Times New Roman"/>
          <w:sz w:val="28"/>
          <w:szCs w:val="28"/>
        </w:rPr>
      </w:pPr>
    </w:p>
    <w:p w:rsidR="002366CC" w:rsidRDefault="007F4B75">
      <w:pPr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</w:t>
      </w:r>
    </w:p>
    <w:p w:rsidR="002366CC" w:rsidRDefault="002366CC">
      <w:pPr>
        <w:sectPr w:rsidR="002366CC">
          <w:pgSz w:w="11900" w:h="16838"/>
          <w:pgMar w:top="1125" w:right="846" w:bottom="1440" w:left="1440" w:header="0" w:footer="0" w:gutter="0"/>
          <w:cols w:space="720" w:equalWidth="0">
            <w:col w:w="9620"/>
          </w:cols>
        </w:sectPr>
      </w:pPr>
    </w:p>
    <w:p w:rsidR="002366CC" w:rsidRDefault="002366CC">
      <w:pPr>
        <w:spacing w:line="10" w:lineRule="exact"/>
        <w:rPr>
          <w:sz w:val="20"/>
          <w:szCs w:val="20"/>
        </w:rPr>
      </w:pPr>
    </w:p>
    <w:p w:rsidR="002366CC" w:rsidRDefault="007F4B75">
      <w:pPr>
        <w:ind w:left="62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(указываются иные известные сведения, представляющие интерес для</w:t>
      </w:r>
    </w:p>
    <w:p w:rsidR="002366CC" w:rsidRDefault="007F4B7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66CC" w:rsidRDefault="007F4B75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разбирательства дела)</w:t>
      </w:r>
    </w:p>
    <w:p w:rsidR="002366CC" w:rsidRDefault="002366CC">
      <w:pPr>
        <w:spacing w:line="2" w:lineRule="exact"/>
        <w:rPr>
          <w:sz w:val="20"/>
          <w:szCs w:val="20"/>
        </w:rPr>
      </w:pPr>
    </w:p>
    <w:p w:rsidR="002366CC" w:rsidRDefault="002366CC">
      <w:pPr>
        <w:sectPr w:rsidR="002366CC">
          <w:type w:val="continuous"/>
          <w:pgSz w:w="11900" w:h="16838"/>
          <w:pgMar w:top="1125" w:right="846" w:bottom="1440" w:left="1440" w:header="0" w:footer="0" w:gutter="0"/>
          <w:cols w:num="2" w:space="720" w:equalWidth="0">
            <w:col w:w="6620" w:space="160"/>
            <w:col w:w="2840"/>
          </w:cols>
        </w:sectPr>
      </w:pPr>
    </w:p>
    <w:p w:rsidR="002366CC" w:rsidRDefault="007F4B75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_____________________________</w:t>
      </w:r>
    </w:p>
    <w:p w:rsidR="002366CC" w:rsidRDefault="007F4B7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66CC" w:rsidRDefault="007F4B7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</w:t>
      </w:r>
    </w:p>
    <w:p w:rsidR="002366CC" w:rsidRDefault="002366CC">
      <w:pPr>
        <w:spacing w:line="1" w:lineRule="exact"/>
        <w:rPr>
          <w:sz w:val="20"/>
          <w:szCs w:val="20"/>
        </w:rPr>
      </w:pPr>
    </w:p>
    <w:p w:rsidR="002366CC" w:rsidRDefault="002366CC">
      <w:pPr>
        <w:sectPr w:rsidR="002366CC">
          <w:type w:val="continuous"/>
          <w:pgSz w:w="11900" w:h="16838"/>
          <w:pgMar w:top="1125" w:right="846" w:bottom="1440" w:left="1440" w:header="0" w:footer="0" w:gutter="0"/>
          <w:cols w:num="2" w:space="720" w:equalWidth="0">
            <w:col w:w="6040" w:space="720"/>
            <w:col w:w="2860"/>
          </w:cols>
        </w:sectPr>
      </w:pPr>
    </w:p>
    <w:p w:rsidR="002366CC" w:rsidRDefault="002366CC">
      <w:pPr>
        <w:spacing w:line="9" w:lineRule="exact"/>
        <w:rPr>
          <w:sz w:val="20"/>
          <w:szCs w:val="20"/>
        </w:rPr>
      </w:pPr>
    </w:p>
    <w:p w:rsidR="002366CC" w:rsidRDefault="007F4B75">
      <w:pPr>
        <w:ind w:left="12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(дата заполнения уведомления)</w:t>
      </w:r>
    </w:p>
    <w:p w:rsidR="002366CC" w:rsidRDefault="007F4B7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66CC" w:rsidRDefault="007F4B75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</w:p>
    <w:p w:rsidR="002366CC" w:rsidRDefault="002366CC">
      <w:pPr>
        <w:sectPr w:rsidR="002366CC">
          <w:type w:val="continuous"/>
          <w:pgSz w:w="11900" w:h="16838"/>
          <w:pgMar w:top="1125" w:right="846" w:bottom="1440" w:left="1440" w:header="0" w:footer="0" w:gutter="0"/>
          <w:cols w:num="2" w:space="720" w:equalWidth="0">
            <w:col w:w="6960" w:space="720"/>
            <w:col w:w="1940"/>
          </w:cols>
        </w:sectPr>
      </w:pPr>
    </w:p>
    <w:p w:rsidR="002366CC" w:rsidRDefault="007F4B75">
      <w:pPr>
        <w:spacing w:line="237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Подтверждаю, что мною уведомлены органы прокуратуры </w:t>
      </w:r>
      <w:r>
        <w:rPr>
          <w:rFonts w:eastAsia="Times New Roman"/>
          <w:sz w:val="28"/>
          <w:szCs w:val="28"/>
        </w:rPr>
        <w:t>или другие государственные органы о фактах обращения в целях склонения к совершению коррупционных правонарушений.</w:t>
      </w: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243" w:lineRule="exact"/>
        <w:rPr>
          <w:sz w:val="20"/>
          <w:szCs w:val="20"/>
        </w:rPr>
      </w:pPr>
    </w:p>
    <w:p w:rsidR="002366CC" w:rsidRDefault="007F4B75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«__» _________ 20__ г. ____________ _________________________________</w:t>
      </w:r>
    </w:p>
    <w:p w:rsidR="002366CC" w:rsidRDefault="002366CC">
      <w:pPr>
        <w:spacing w:line="287" w:lineRule="exact"/>
        <w:rPr>
          <w:sz w:val="20"/>
          <w:szCs w:val="20"/>
        </w:rPr>
      </w:pPr>
    </w:p>
    <w:p w:rsidR="002366CC" w:rsidRDefault="007F4B75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(подпись, ФИО)</w:t>
      </w:r>
    </w:p>
    <w:p w:rsidR="002366CC" w:rsidRDefault="002366CC">
      <w:pPr>
        <w:spacing w:line="151" w:lineRule="exact"/>
        <w:rPr>
          <w:sz w:val="20"/>
          <w:szCs w:val="20"/>
        </w:rPr>
      </w:pPr>
    </w:p>
    <w:p w:rsidR="002366CC" w:rsidRDefault="007F4B75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Уведомление зарегистрировано «__» _____________ </w:t>
      </w:r>
      <w:r>
        <w:rPr>
          <w:rFonts w:eastAsia="Times New Roman"/>
          <w:sz w:val="28"/>
          <w:szCs w:val="28"/>
        </w:rPr>
        <w:t>20__г.</w:t>
      </w:r>
    </w:p>
    <w:p w:rsidR="002366CC" w:rsidRDefault="007F4B75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Регистрационный № __________________</w:t>
      </w:r>
    </w:p>
    <w:p w:rsidR="002366CC" w:rsidRDefault="007F4B75">
      <w:pPr>
        <w:spacing w:line="223" w:lineRule="auto"/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</w:t>
      </w:r>
    </w:p>
    <w:p w:rsidR="002366CC" w:rsidRDefault="007F4B75">
      <w:pPr>
        <w:spacing w:line="222" w:lineRule="auto"/>
        <w:ind w:left="8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(подпись, ФИО, должность специалиста)</w:t>
      </w:r>
    </w:p>
    <w:p w:rsidR="002366CC" w:rsidRDefault="002366CC">
      <w:pPr>
        <w:sectPr w:rsidR="002366CC">
          <w:pgSz w:w="11900" w:h="16838"/>
          <w:pgMar w:top="1138" w:right="846" w:bottom="1440" w:left="1440" w:header="0" w:footer="0" w:gutter="0"/>
          <w:cols w:space="720" w:equalWidth="0">
            <w:col w:w="9620"/>
          </w:cols>
        </w:sectPr>
      </w:pPr>
    </w:p>
    <w:p w:rsidR="002366CC" w:rsidRDefault="007F4B75">
      <w:pPr>
        <w:ind w:right="3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2</w:t>
      </w:r>
    </w:p>
    <w:p w:rsidR="002366CC" w:rsidRDefault="007F4B75">
      <w:pPr>
        <w:ind w:right="3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Положению о порядке уведомления</w:t>
      </w:r>
    </w:p>
    <w:p w:rsidR="002366CC" w:rsidRDefault="007F4B75">
      <w:pPr>
        <w:ind w:right="3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руководителя о фактах обращения в целях склонения</w:t>
      </w:r>
    </w:p>
    <w:p w:rsidR="002366CC" w:rsidRDefault="007F4B75">
      <w:pPr>
        <w:ind w:right="32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совершению кор</w:t>
      </w:r>
      <w:r>
        <w:rPr>
          <w:rFonts w:eastAsia="Times New Roman"/>
          <w:sz w:val="28"/>
          <w:szCs w:val="28"/>
        </w:rPr>
        <w:t>рупционных правонарушений</w:t>
      </w: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292" w:lineRule="exact"/>
        <w:rPr>
          <w:sz w:val="20"/>
          <w:szCs w:val="20"/>
        </w:rPr>
      </w:pPr>
    </w:p>
    <w:p w:rsidR="002366CC" w:rsidRDefault="007F4B7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УЧЕТА УВЕДОМЛЕНИЙ</w:t>
      </w:r>
    </w:p>
    <w:p w:rsidR="002366CC" w:rsidRDefault="007F4B75">
      <w:pPr>
        <w:numPr>
          <w:ilvl w:val="0"/>
          <w:numId w:val="10"/>
        </w:numPr>
        <w:tabs>
          <w:tab w:val="left" w:pos="3980"/>
        </w:tabs>
        <w:spacing w:line="236" w:lineRule="auto"/>
        <w:ind w:left="3980" w:hanging="20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фактах обращения в целях склонения работников </w:t>
      </w:r>
      <w:r>
        <w:rPr>
          <w:rFonts w:eastAsia="Times New Roman"/>
          <w:sz w:val="28"/>
          <w:szCs w:val="28"/>
        </w:rPr>
        <w:t>Учреждения</w:t>
      </w:r>
    </w:p>
    <w:p w:rsidR="002366CC" w:rsidRDefault="002366CC">
      <w:pPr>
        <w:spacing w:line="5" w:lineRule="exact"/>
        <w:rPr>
          <w:rFonts w:eastAsia="Times New Roman"/>
          <w:b/>
          <w:bCs/>
          <w:sz w:val="28"/>
          <w:szCs w:val="28"/>
        </w:rPr>
      </w:pPr>
    </w:p>
    <w:p w:rsidR="002366CC" w:rsidRDefault="007F4B75">
      <w:pPr>
        <w:numPr>
          <w:ilvl w:val="1"/>
          <w:numId w:val="10"/>
        </w:numPr>
        <w:tabs>
          <w:tab w:val="left" w:pos="4980"/>
        </w:tabs>
        <w:ind w:left="4980" w:hanging="22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совершению коррупционных правонарушений</w:t>
      </w: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200" w:lineRule="exact"/>
        <w:rPr>
          <w:sz w:val="20"/>
          <w:szCs w:val="20"/>
        </w:rPr>
      </w:pPr>
    </w:p>
    <w:p w:rsidR="002366CC" w:rsidRDefault="002366C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60"/>
        <w:gridCol w:w="1420"/>
        <w:gridCol w:w="1840"/>
        <w:gridCol w:w="2560"/>
        <w:gridCol w:w="2120"/>
        <w:gridCol w:w="2000"/>
        <w:gridCol w:w="1700"/>
        <w:gridCol w:w="1700"/>
        <w:gridCol w:w="30"/>
      </w:tblGrid>
      <w:tr w:rsidR="002366CC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Подпись</w:t>
            </w: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1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Регистра-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ФИО, должность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лица,</w:t>
            </w: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13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Содержание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лица,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13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ционный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лица,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лица, принявшего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принявшего</w:t>
            </w: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13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регистрации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уведомления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направившего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13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направившего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уведомление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уведомление</w:t>
            </w: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уведомление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1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2366CC" w:rsidRDefault="007F4B7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уведомление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14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42" w:lineRule="exact"/>
              <w:ind w:right="8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9</w:t>
            </w: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64" w:lineRule="exact"/>
              <w:ind w:right="16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/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64" w:lineRule="exact"/>
              <w:ind w:right="16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  <w:tr w:rsidR="002366CC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7F4B75">
            <w:pPr>
              <w:spacing w:line="264" w:lineRule="exact"/>
              <w:ind w:right="16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66CC" w:rsidRDefault="002366C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366CC" w:rsidRDefault="002366CC">
            <w:pPr>
              <w:rPr>
                <w:sz w:val="1"/>
                <w:szCs w:val="1"/>
              </w:rPr>
            </w:pPr>
          </w:p>
        </w:tc>
      </w:tr>
    </w:tbl>
    <w:p w:rsidR="002366CC" w:rsidRDefault="002366CC">
      <w:pPr>
        <w:spacing w:line="1" w:lineRule="exact"/>
        <w:rPr>
          <w:sz w:val="20"/>
          <w:szCs w:val="20"/>
        </w:rPr>
      </w:pPr>
    </w:p>
    <w:sectPr w:rsidR="002366CC">
      <w:pgSz w:w="16840" w:h="11906" w:orient="landscape"/>
      <w:pgMar w:top="844" w:right="818" w:bottom="1440" w:left="560" w:header="0" w:footer="0" w:gutter="0"/>
      <w:cols w:space="720" w:equalWidth="0">
        <w:col w:w="15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218A2D14"/>
    <w:lvl w:ilvl="0" w:tplc="C1987076">
      <w:start w:val="1"/>
      <w:numFmt w:val="bullet"/>
      <w:lvlText w:val="В"/>
      <w:lvlJc w:val="left"/>
    </w:lvl>
    <w:lvl w:ilvl="1" w:tplc="E75668E2">
      <w:numFmt w:val="decimal"/>
      <w:lvlText w:val=""/>
      <w:lvlJc w:val="left"/>
    </w:lvl>
    <w:lvl w:ilvl="2" w:tplc="1090D22A">
      <w:numFmt w:val="decimal"/>
      <w:lvlText w:val=""/>
      <w:lvlJc w:val="left"/>
    </w:lvl>
    <w:lvl w:ilvl="3" w:tplc="50B21BDE">
      <w:numFmt w:val="decimal"/>
      <w:lvlText w:val=""/>
      <w:lvlJc w:val="left"/>
    </w:lvl>
    <w:lvl w:ilvl="4" w:tplc="8CF63D4C">
      <w:numFmt w:val="decimal"/>
      <w:lvlText w:val=""/>
      <w:lvlJc w:val="left"/>
    </w:lvl>
    <w:lvl w:ilvl="5" w:tplc="F29A9766">
      <w:numFmt w:val="decimal"/>
      <w:lvlText w:val=""/>
      <w:lvlJc w:val="left"/>
    </w:lvl>
    <w:lvl w:ilvl="6" w:tplc="BC160BA6">
      <w:numFmt w:val="decimal"/>
      <w:lvlText w:val=""/>
      <w:lvlJc w:val="left"/>
    </w:lvl>
    <w:lvl w:ilvl="7" w:tplc="58AC2332">
      <w:numFmt w:val="decimal"/>
      <w:lvlText w:val=""/>
      <w:lvlJc w:val="left"/>
    </w:lvl>
    <w:lvl w:ilvl="8" w:tplc="91363BA2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1CC2294"/>
    <w:lvl w:ilvl="0" w:tplc="13DC4A9E">
      <w:numFmt w:val="decimal"/>
      <w:lvlText w:val="%1."/>
      <w:lvlJc w:val="left"/>
    </w:lvl>
    <w:lvl w:ilvl="1" w:tplc="E266F9CC">
      <w:start w:val="1"/>
      <w:numFmt w:val="bullet"/>
      <w:lvlText w:val="о"/>
      <w:lvlJc w:val="left"/>
    </w:lvl>
    <w:lvl w:ilvl="2" w:tplc="C2166A4E">
      <w:numFmt w:val="decimal"/>
      <w:lvlText w:val=""/>
      <w:lvlJc w:val="left"/>
    </w:lvl>
    <w:lvl w:ilvl="3" w:tplc="ADE6F4AE">
      <w:numFmt w:val="decimal"/>
      <w:lvlText w:val=""/>
      <w:lvlJc w:val="left"/>
    </w:lvl>
    <w:lvl w:ilvl="4" w:tplc="820448E4">
      <w:numFmt w:val="decimal"/>
      <w:lvlText w:val=""/>
      <w:lvlJc w:val="left"/>
    </w:lvl>
    <w:lvl w:ilvl="5" w:tplc="D332E534">
      <w:numFmt w:val="decimal"/>
      <w:lvlText w:val=""/>
      <w:lvlJc w:val="left"/>
    </w:lvl>
    <w:lvl w:ilvl="6" w:tplc="9782F82C">
      <w:numFmt w:val="decimal"/>
      <w:lvlText w:val=""/>
      <w:lvlJc w:val="left"/>
    </w:lvl>
    <w:lvl w:ilvl="7" w:tplc="57860622">
      <w:numFmt w:val="decimal"/>
      <w:lvlText w:val=""/>
      <w:lvlJc w:val="left"/>
    </w:lvl>
    <w:lvl w:ilvl="8" w:tplc="80F479C0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B664EC6"/>
    <w:lvl w:ilvl="0" w:tplc="7EA4FB80">
      <w:start w:val="4"/>
      <w:numFmt w:val="decimal"/>
      <w:lvlText w:val="%1."/>
      <w:lvlJc w:val="left"/>
    </w:lvl>
    <w:lvl w:ilvl="1" w:tplc="07F47AB6">
      <w:numFmt w:val="decimal"/>
      <w:lvlText w:val=""/>
      <w:lvlJc w:val="left"/>
    </w:lvl>
    <w:lvl w:ilvl="2" w:tplc="20325FB8">
      <w:numFmt w:val="decimal"/>
      <w:lvlText w:val=""/>
      <w:lvlJc w:val="left"/>
    </w:lvl>
    <w:lvl w:ilvl="3" w:tplc="7AD80CD4">
      <w:numFmt w:val="decimal"/>
      <w:lvlText w:val=""/>
      <w:lvlJc w:val="left"/>
    </w:lvl>
    <w:lvl w:ilvl="4" w:tplc="7BBC3EAA">
      <w:numFmt w:val="decimal"/>
      <w:lvlText w:val=""/>
      <w:lvlJc w:val="left"/>
    </w:lvl>
    <w:lvl w:ilvl="5" w:tplc="5AA4D17C">
      <w:numFmt w:val="decimal"/>
      <w:lvlText w:val=""/>
      <w:lvlJc w:val="left"/>
    </w:lvl>
    <w:lvl w:ilvl="6" w:tplc="0A5CD3EA">
      <w:numFmt w:val="decimal"/>
      <w:lvlText w:val=""/>
      <w:lvlJc w:val="left"/>
    </w:lvl>
    <w:lvl w:ilvl="7" w:tplc="376A3D58">
      <w:numFmt w:val="decimal"/>
      <w:lvlText w:val=""/>
      <w:lvlJc w:val="left"/>
    </w:lvl>
    <w:lvl w:ilvl="8" w:tplc="B81A60B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45CC0C0"/>
    <w:lvl w:ilvl="0" w:tplc="F8C075FC">
      <w:start w:val="7"/>
      <w:numFmt w:val="decimal"/>
      <w:lvlText w:val="%1."/>
      <w:lvlJc w:val="left"/>
    </w:lvl>
    <w:lvl w:ilvl="1" w:tplc="9FFADCEC">
      <w:numFmt w:val="decimal"/>
      <w:lvlText w:val=""/>
      <w:lvlJc w:val="left"/>
    </w:lvl>
    <w:lvl w:ilvl="2" w:tplc="E7CAF18A">
      <w:numFmt w:val="decimal"/>
      <w:lvlText w:val=""/>
      <w:lvlJc w:val="left"/>
    </w:lvl>
    <w:lvl w:ilvl="3" w:tplc="C8CA68C0">
      <w:numFmt w:val="decimal"/>
      <w:lvlText w:val=""/>
      <w:lvlJc w:val="left"/>
    </w:lvl>
    <w:lvl w:ilvl="4" w:tplc="EFFE7514">
      <w:numFmt w:val="decimal"/>
      <w:lvlText w:val=""/>
      <w:lvlJc w:val="left"/>
    </w:lvl>
    <w:lvl w:ilvl="5" w:tplc="E0AA5718">
      <w:numFmt w:val="decimal"/>
      <w:lvlText w:val=""/>
      <w:lvlJc w:val="left"/>
    </w:lvl>
    <w:lvl w:ilvl="6" w:tplc="B45CD1B4">
      <w:numFmt w:val="decimal"/>
      <w:lvlText w:val=""/>
      <w:lvlJc w:val="left"/>
    </w:lvl>
    <w:lvl w:ilvl="7" w:tplc="88E2CFA2">
      <w:numFmt w:val="decimal"/>
      <w:lvlText w:val=""/>
      <w:lvlJc w:val="left"/>
    </w:lvl>
    <w:lvl w:ilvl="8" w:tplc="FEBC0D04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C7606598"/>
    <w:lvl w:ilvl="0" w:tplc="EEBEAF3C">
      <w:start w:val="1"/>
      <w:numFmt w:val="bullet"/>
      <w:lvlText w:val=""/>
      <w:lvlJc w:val="left"/>
    </w:lvl>
    <w:lvl w:ilvl="1" w:tplc="FC7CD4BC">
      <w:numFmt w:val="decimal"/>
      <w:lvlText w:val=""/>
      <w:lvlJc w:val="left"/>
    </w:lvl>
    <w:lvl w:ilvl="2" w:tplc="E7B82388">
      <w:numFmt w:val="decimal"/>
      <w:lvlText w:val=""/>
      <w:lvlJc w:val="left"/>
    </w:lvl>
    <w:lvl w:ilvl="3" w:tplc="8460BDBA">
      <w:numFmt w:val="decimal"/>
      <w:lvlText w:val=""/>
      <w:lvlJc w:val="left"/>
    </w:lvl>
    <w:lvl w:ilvl="4" w:tplc="20C0B474">
      <w:numFmt w:val="decimal"/>
      <w:lvlText w:val=""/>
      <w:lvlJc w:val="left"/>
    </w:lvl>
    <w:lvl w:ilvl="5" w:tplc="558C7732">
      <w:numFmt w:val="decimal"/>
      <w:lvlText w:val=""/>
      <w:lvlJc w:val="left"/>
    </w:lvl>
    <w:lvl w:ilvl="6" w:tplc="14520D4E">
      <w:numFmt w:val="decimal"/>
      <w:lvlText w:val=""/>
      <w:lvlJc w:val="left"/>
    </w:lvl>
    <w:lvl w:ilvl="7" w:tplc="B7A4A5C0">
      <w:numFmt w:val="decimal"/>
      <w:lvlText w:val=""/>
      <w:lvlJc w:val="left"/>
    </w:lvl>
    <w:lvl w:ilvl="8" w:tplc="29E488E4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5D90B886"/>
    <w:lvl w:ilvl="0" w:tplc="73924CD0">
      <w:start w:val="1"/>
      <w:numFmt w:val="decimal"/>
      <w:lvlText w:val="%1."/>
      <w:lvlJc w:val="left"/>
    </w:lvl>
    <w:lvl w:ilvl="1" w:tplc="3F4EF482">
      <w:start w:val="1"/>
      <w:numFmt w:val="bullet"/>
      <w:lvlText w:val="к"/>
      <w:lvlJc w:val="left"/>
    </w:lvl>
    <w:lvl w:ilvl="2" w:tplc="E1CE51B6">
      <w:numFmt w:val="decimal"/>
      <w:lvlText w:val=""/>
      <w:lvlJc w:val="left"/>
    </w:lvl>
    <w:lvl w:ilvl="3" w:tplc="05609630">
      <w:numFmt w:val="decimal"/>
      <w:lvlText w:val=""/>
      <w:lvlJc w:val="left"/>
    </w:lvl>
    <w:lvl w:ilvl="4" w:tplc="292284C0">
      <w:numFmt w:val="decimal"/>
      <w:lvlText w:val=""/>
      <w:lvlJc w:val="left"/>
    </w:lvl>
    <w:lvl w:ilvl="5" w:tplc="415A8EDE">
      <w:numFmt w:val="decimal"/>
      <w:lvlText w:val=""/>
      <w:lvlJc w:val="left"/>
    </w:lvl>
    <w:lvl w:ilvl="6" w:tplc="5C627452">
      <w:numFmt w:val="decimal"/>
      <w:lvlText w:val=""/>
      <w:lvlJc w:val="left"/>
    </w:lvl>
    <w:lvl w:ilvl="7" w:tplc="D1CCFDB0">
      <w:numFmt w:val="decimal"/>
      <w:lvlText w:val=""/>
      <w:lvlJc w:val="left"/>
    </w:lvl>
    <w:lvl w:ilvl="8" w:tplc="117C0C16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7F6A8546"/>
    <w:lvl w:ilvl="0" w:tplc="6C1860FE">
      <w:start w:val="1"/>
      <w:numFmt w:val="bullet"/>
      <w:lvlText w:val="о"/>
      <w:lvlJc w:val="left"/>
    </w:lvl>
    <w:lvl w:ilvl="1" w:tplc="6054D92A">
      <w:start w:val="1"/>
      <w:numFmt w:val="bullet"/>
      <w:lvlText w:val="к"/>
      <w:lvlJc w:val="left"/>
    </w:lvl>
    <w:lvl w:ilvl="2" w:tplc="E0A00D0E">
      <w:numFmt w:val="decimal"/>
      <w:lvlText w:val=""/>
      <w:lvlJc w:val="left"/>
    </w:lvl>
    <w:lvl w:ilvl="3" w:tplc="2FAC246E">
      <w:numFmt w:val="decimal"/>
      <w:lvlText w:val=""/>
      <w:lvlJc w:val="left"/>
    </w:lvl>
    <w:lvl w:ilvl="4" w:tplc="0FFC9C2A">
      <w:numFmt w:val="decimal"/>
      <w:lvlText w:val=""/>
      <w:lvlJc w:val="left"/>
    </w:lvl>
    <w:lvl w:ilvl="5" w:tplc="746A8092">
      <w:numFmt w:val="decimal"/>
      <w:lvlText w:val=""/>
      <w:lvlJc w:val="left"/>
    </w:lvl>
    <w:lvl w:ilvl="6" w:tplc="C9821034">
      <w:numFmt w:val="decimal"/>
      <w:lvlText w:val=""/>
      <w:lvlJc w:val="left"/>
    </w:lvl>
    <w:lvl w:ilvl="7" w:tplc="EBC8DD28">
      <w:numFmt w:val="decimal"/>
      <w:lvlText w:val=""/>
      <w:lvlJc w:val="left"/>
    </w:lvl>
    <w:lvl w:ilvl="8" w:tplc="E82A4062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5C828536"/>
    <w:lvl w:ilvl="0" w:tplc="E9F60412">
      <w:start w:val="3"/>
      <w:numFmt w:val="decimal"/>
      <w:lvlText w:val="%1."/>
      <w:lvlJc w:val="left"/>
    </w:lvl>
    <w:lvl w:ilvl="1" w:tplc="8AC2DD2A">
      <w:numFmt w:val="decimal"/>
      <w:lvlText w:val=""/>
      <w:lvlJc w:val="left"/>
    </w:lvl>
    <w:lvl w:ilvl="2" w:tplc="15E8E4A2">
      <w:numFmt w:val="decimal"/>
      <w:lvlText w:val=""/>
      <w:lvlJc w:val="left"/>
    </w:lvl>
    <w:lvl w:ilvl="3" w:tplc="C15C74E8">
      <w:numFmt w:val="decimal"/>
      <w:lvlText w:val=""/>
      <w:lvlJc w:val="left"/>
    </w:lvl>
    <w:lvl w:ilvl="4" w:tplc="4EAEDFDA">
      <w:numFmt w:val="decimal"/>
      <w:lvlText w:val=""/>
      <w:lvlJc w:val="left"/>
    </w:lvl>
    <w:lvl w:ilvl="5" w:tplc="3F0C0228">
      <w:numFmt w:val="decimal"/>
      <w:lvlText w:val=""/>
      <w:lvlJc w:val="left"/>
    </w:lvl>
    <w:lvl w:ilvl="6" w:tplc="22DA7D10">
      <w:numFmt w:val="decimal"/>
      <w:lvlText w:val=""/>
      <w:lvlJc w:val="left"/>
    </w:lvl>
    <w:lvl w:ilvl="7" w:tplc="61684DD0">
      <w:numFmt w:val="decimal"/>
      <w:lvlText w:val=""/>
      <w:lvlJc w:val="left"/>
    </w:lvl>
    <w:lvl w:ilvl="8" w:tplc="8FAC431A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E62E2440"/>
    <w:lvl w:ilvl="0" w:tplc="009CD4DA">
      <w:start w:val="1"/>
      <w:numFmt w:val="bullet"/>
      <w:lvlText w:val=""/>
      <w:lvlJc w:val="left"/>
    </w:lvl>
    <w:lvl w:ilvl="1" w:tplc="32B6B870">
      <w:numFmt w:val="decimal"/>
      <w:lvlText w:val=""/>
      <w:lvlJc w:val="left"/>
    </w:lvl>
    <w:lvl w:ilvl="2" w:tplc="5330C1CE">
      <w:numFmt w:val="decimal"/>
      <w:lvlText w:val=""/>
      <w:lvlJc w:val="left"/>
    </w:lvl>
    <w:lvl w:ilvl="3" w:tplc="A01CC3F8">
      <w:numFmt w:val="decimal"/>
      <w:lvlText w:val=""/>
      <w:lvlJc w:val="left"/>
    </w:lvl>
    <w:lvl w:ilvl="4" w:tplc="8684EF0A">
      <w:numFmt w:val="decimal"/>
      <w:lvlText w:val=""/>
      <w:lvlJc w:val="left"/>
    </w:lvl>
    <w:lvl w:ilvl="5" w:tplc="019AC0BE">
      <w:numFmt w:val="decimal"/>
      <w:lvlText w:val=""/>
      <w:lvlJc w:val="left"/>
    </w:lvl>
    <w:lvl w:ilvl="6" w:tplc="DB68B172">
      <w:numFmt w:val="decimal"/>
      <w:lvlText w:val=""/>
      <w:lvlJc w:val="left"/>
    </w:lvl>
    <w:lvl w:ilvl="7" w:tplc="D52229E6">
      <w:numFmt w:val="decimal"/>
      <w:lvlText w:val=""/>
      <w:lvlJc w:val="left"/>
    </w:lvl>
    <w:lvl w:ilvl="8" w:tplc="AE522FF0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CE90F27C"/>
    <w:lvl w:ilvl="0" w:tplc="0B449D04">
      <w:start w:val="8"/>
      <w:numFmt w:val="decimal"/>
      <w:lvlText w:val="%1."/>
      <w:lvlJc w:val="left"/>
    </w:lvl>
    <w:lvl w:ilvl="1" w:tplc="49B0516C">
      <w:numFmt w:val="decimal"/>
      <w:lvlText w:val=""/>
      <w:lvlJc w:val="left"/>
    </w:lvl>
    <w:lvl w:ilvl="2" w:tplc="28BC3854">
      <w:numFmt w:val="decimal"/>
      <w:lvlText w:val=""/>
      <w:lvlJc w:val="left"/>
    </w:lvl>
    <w:lvl w:ilvl="3" w:tplc="5A82CAAC">
      <w:numFmt w:val="decimal"/>
      <w:lvlText w:val=""/>
      <w:lvlJc w:val="left"/>
    </w:lvl>
    <w:lvl w:ilvl="4" w:tplc="E4A08162">
      <w:numFmt w:val="decimal"/>
      <w:lvlText w:val=""/>
      <w:lvlJc w:val="left"/>
    </w:lvl>
    <w:lvl w:ilvl="5" w:tplc="1102E232">
      <w:numFmt w:val="decimal"/>
      <w:lvlText w:val=""/>
      <w:lvlJc w:val="left"/>
    </w:lvl>
    <w:lvl w:ilvl="6" w:tplc="47609F2A">
      <w:numFmt w:val="decimal"/>
      <w:lvlText w:val=""/>
      <w:lvlJc w:val="left"/>
    </w:lvl>
    <w:lvl w:ilvl="7" w:tplc="AFEEC44C">
      <w:numFmt w:val="decimal"/>
      <w:lvlText w:val=""/>
      <w:lvlJc w:val="left"/>
    </w:lvl>
    <w:lvl w:ilvl="8" w:tplc="292AA918">
      <w:numFmt w:val="decimal"/>
      <w:lvlText w:val=""/>
      <w:lvlJc w:val="left"/>
    </w:lvl>
  </w:abstractNum>
  <w:abstractNum w:abstractNumId="10" w15:restartNumberingAfterBreak="0">
    <w:nsid w:val="6B7B1FB2"/>
    <w:multiLevelType w:val="multilevel"/>
    <w:tmpl w:val="F59CF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CC"/>
    <w:rsid w:val="002366CC"/>
    <w:rsid w:val="00466772"/>
    <w:rsid w:val="007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D7D2"/>
  <w15:docId w15:val="{918E5467-76C3-45A2-AC89-92A8C8AE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67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77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6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66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Лариса</cp:lastModifiedBy>
  <cp:revision>3</cp:revision>
  <cp:lastPrinted>2023-04-18T05:10:00Z</cp:lastPrinted>
  <dcterms:created xsi:type="dcterms:W3CDTF">2023-04-18T07:08:00Z</dcterms:created>
  <dcterms:modified xsi:type="dcterms:W3CDTF">2023-04-18T05:26:00Z</dcterms:modified>
</cp:coreProperties>
</file>